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558"/>
        <w:gridCol w:w="143"/>
        <w:gridCol w:w="1757"/>
      </w:tblGrid>
      <w:tr w:rsidR="00B8577D" w:rsidTr="00FB164B">
        <w:trPr>
          <w:cantSplit/>
        </w:trPr>
        <w:tc>
          <w:tcPr>
            <w:tcW w:w="9378" w:type="dxa"/>
            <w:gridSpan w:val="6"/>
          </w:tcPr>
          <w:p w:rsidR="00B8577D" w:rsidRDefault="00B8577D" w:rsidP="001F4D14">
            <w:pPr>
              <w:pStyle w:val="EnvelopeReturn"/>
              <w:rPr>
                <w:rFonts w:cs="Arial"/>
                <w:lang w:val="en-GB"/>
              </w:rPr>
            </w:pPr>
          </w:p>
          <w:p w:rsidR="00B8577D" w:rsidRDefault="00B8577D" w:rsidP="001F4D14">
            <w:pPr>
              <w:tabs>
                <w:tab w:val="center" w:pos="4560"/>
              </w:tabs>
              <w:rPr>
                <w:rFonts w:cs="Arial"/>
                <w:b/>
                <w:sz w:val="28"/>
                <w:lang w:val="en-GB"/>
              </w:rPr>
            </w:pPr>
            <w:r>
              <w:rPr>
                <w:rFonts w:cs="Arial"/>
                <w:lang w:val="en-GB"/>
              </w:rPr>
              <w:tab/>
            </w:r>
            <w:smartTag w:uri="urn:schemas-microsoft-com:office:smarttags" w:element="place">
              <w:smartTag w:uri="urn:schemas-microsoft-com:office:smarttags" w:element="PlaceName">
                <w:r>
                  <w:rPr>
                    <w:rFonts w:cs="Arial"/>
                    <w:b/>
                    <w:sz w:val="28"/>
                    <w:lang w:val="en-GB"/>
                  </w:rPr>
                  <w:t>SAULT</w:t>
                </w:r>
              </w:smartTag>
              <w:r>
                <w:rPr>
                  <w:rFonts w:cs="Arial"/>
                  <w:b/>
                  <w:sz w:val="28"/>
                  <w:lang w:val="en-GB"/>
                </w:rPr>
                <w:t xml:space="preserve"> </w:t>
              </w:r>
              <w:smartTag w:uri="urn:schemas-microsoft-com:office:smarttags" w:element="PlaceType">
                <w:r>
                  <w:rPr>
                    <w:rFonts w:cs="Arial"/>
                    <w:b/>
                    <w:sz w:val="28"/>
                    <w:lang w:val="en-GB"/>
                  </w:rPr>
                  <w:t>COLLEGE</w:t>
                </w:r>
              </w:smartTag>
            </w:smartTag>
            <w:r>
              <w:rPr>
                <w:rFonts w:cs="Arial"/>
                <w:b/>
                <w:sz w:val="28"/>
                <w:lang w:val="en-GB"/>
              </w:rPr>
              <w:t xml:space="preserve"> OF APPLIED ARTS </w:t>
            </w:r>
            <w:smartTag w:uri="urn:schemas-microsoft-com:office:smarttags" w:element="stockticker">
              <w:r>
                <w:rPr>
                  <w:rFonts w:cs="Arial"/>
                  <w:b/>
                  <w:sz w:val="28"/>
                  <w:lang w:val="en-GB"/>
                </w:rPr>
                <w:t>AND</w:t>
              </w:r>
            </w:smartTag>
            <w:r>
              <w:rPr>
                <w:rFonts w:cs="Arial"/>
                <w:b/>
                <w:sz w:val="28"/>
                <w:lang w:val="en-GB"/>
              </w:rPr>
              <w:t xml:space="preserve"> TECHNOLOGY</w:t>
            </w:r>
          </w:p>
          <w:p w:rsidR="00B8577D" w:rsidRDefault="00B8577D" w:rsidP="001F4D14">
            <w:pPr>
              <w:rPr>
                <w:rFonts w:cs="Arial"/>
                <w:b/>
                <w:sz w:val="28"/>
                <w:lang w:val="en-GB"/>
              </w:rPr>
            </w:pPr>
          </w:p>
          <w:p w:rsidR="00B8577D" w:rsidRDefault="00B8577D" w:rsidP="001F4D14">
            <w:pPr>
              <w:tabs>
                <w:tab w:val="center" w:pos="4560"/>
              </w:tabs>
              <w:rPr>
                <w:rFonts w:cs="Arial"/>
                <w:b/>
                <w:sz w:val="28"/>
                <w:lang w:val="en-GB"/>
              </w:rPr>
            </w:pPr>
            <w:r>
              <w:rPr>
                <w:rFonts w:cs="Arial"/>
                <w:b/>
                <w:sz w:val="28"/>
                <w:lang w:val="en-GB"/>
              </w:rPr>
              <w:tab/>
              <w:t xml:space="preserve">SAULT </w:t>
            </w:r>
            <w:proofErr w:type="spellStart"/>
            <w:smartTag w:uri="urn:schemas-microsoft-com:office:smarttags" w:element="stockticker">
              <w:r>
                <w:rPr>
                  <w:rFonts w:cs="Arial"/>
                  <w:b/>
                  <w:sz w:val="28"/>
                  <w:lang w:val="en-GB"/>
                </w:rPr>
                <w:t>STE</w:t>
              </w:r>
            </w:smartTag>
            <w:r>
              <w:rPr>
                <w:rFonts w:cs="Arial"/>
                <w:b/>
                <w:sz w:val="28"/>
                <w:lang w:val="en-GB"/>
              </w:rPr>
              <w:t>.</w:t>
            </w:r>
            <w:proofErr w:type="spellEnd"/>
            <w:r>
              <w:rPr>
                <w:rFonts w:cs="Arial"/>
                <w:b/>
                <w:sz w:val="28"/>
                <w:lang w:val="en-GB"/>
              </w:rPr>
              <w:t xml:space="preserve"> </w:t>
            </w:r>
            <w:smartTag w:uri="urn:schemas-microsoft-com:office:smarttags" w:element="place">
              <w:smartTag w:uri="urn:schemas-microsoft-com:office:smarttags" w:element="City">
                <w:r>
                  <w:rPr>
                    <w:rFonts w:cs="Arial"/>
                    <w:b/>
                    <w:sz w:val="28"/>
                    <w:lang w:val="en-GB"/>
                  </w:rPr>
                  <w:t>MARIE</w:t>
                </w:r>
              </w:smartTag>
              <w:r>
                <w:rPr>
                  <w:rFonts w:cs="Arial"/>
                  <w:b/>
                  <w:sz w:val="28"/>
                  <w:lang w:val="en-GB"/>
                </w:rPr>
                <w:t xml:space="preserve">, </w:t>
              </w:r>
              <w:smartTag w:uri="urn:schemas-microsoft-com:office:smarttags" w:element="State">
                <w:r>
                  <w:rPr>
                    <w:rFonts w:cs="Arial"/>
                    <w:b/>
                    <w:sz w:val="28"/>
                    <w:lang w:val="en-GB"/>
                  </w:rPr>
                  <w:t>ONTARIO</w:t>
                </w:r>
              </w:smartTag>
            </w:smartTag>
          </w:p>
          <w:p w:rsidR="00B8577D" w:rsidRDefault="00B8577D" w:rsidP="001F4D14">
            <w:pPr>
              <w:tabs>
                <w:tab w:val="center" w:pos="4560"/>
              </w:tabs>
              <w:rPr>
                <w:rFonts w:cs="Arial"/>
                <w:lang w:val="en-GB"/>
              </w:rPr>
            </w:pPr>
          </w:p>
          <w:p w:rsidR="00B8577D" w:rsidRDefault="00FB164B" w:rsidP="001F4D14">
            <w:pPr>
              <w:jc w:val="center"/>
              <w:rPr>
                <w:rFonts w:cs="Arial"/>
                <w:noProof/>
                <w:lang w:eastAsia="en-CA"/>
              </w:rPr>
            </w:pPr>
            <w:r>
              <w:rPr>
                <w:noProof/>
                <w:lang w:eastAsia="en-CA"/>
              </w:rPr>
              <w:drawing>
                <wp:inline distT="0" distB="0" distL="0" distR="0" wp14:anchorId="313D8FEE" wp14:editId="21C77820">
                  <wp:extent cx="823305" cy="129540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98854"/>
                          </a:xfrm>
                          <a:prstGeom prst="rect">
                            <a:avLst/>
                          </a:prstGeom>
                          <a:noFill/>
                          <a:ln w="9525">
                            <a:noFill/>
                            <a:miter lim="800000"/>
                            <a:headEnd/>
                            <a:tailEnd/>
                          </a:ln>
                        </pic:spPr>
                      </pic:pic>
                    </a:graphicData>
                  </a:graphic>
                </wp:inline>
              </w:drawing>
            </w:r>
          </w:p>
          <w:p w:rsidR="00B8577D" w:rsidRDefault="00B8577D" w:rsidP="001F4D14">
            <w:pPr>
              <w:jc w:val="center"/>
              <w:rPr>
                <w:rFonts w:cs="Arial"/>
                <w:noProof/>
                <w:lang w:eastAsia="en-CA"/>
              </w:rPr>
            </w:pPr>
          </w:p>
          <w:p w:rsidR="00B8577D" w:rsidRDefault="00B8577D" w:rsidP="001F4D14">
            <w:pPr>
              <w:jc w:val="center"/>
              <w:rPr>
                <w:rFonts w:cs="Arial"/>
                <w:lang w:val="en-GB"/>
              </w:rPr>
            </w:pPr>
          </w:p>
          <w:p w:rsidR="00B8577D" w:rsidRDefault="00B8577D" w:rsidP="001F4D14">
            <w:pPr>
              <w:pStyle w:val="Heading1"/>
              <w:rPr>
                <w:rFonts w:ascii="Arial" w:hAnsi="Arial" w:cs="Arial"/>
                <w:sz w:val="28"/>
                <w:u w:val="none"/>
              </w:rPr>
            </w:pPr>
            <w:proofErr w:type="gramStart"/>
            <w:r>
              <w:rPr>
                <w:rFonts w:ascii="Arial" w:hAnsi="Arial" w:cs="Arial"/>
                <w:sz w:val="28"/>
                <w:u w:val="none"/>
              </w:rPr>
              <w:t>COURSE  OUTLINE</w:t>
            </w:r>
            <w:proofErr w:type="gramEnd"/>
          </w:p>
          <w:p w:rsidR="00B8577D" w:rsidRDefault="00B8577D" w:rsidP="001F4D14">
            <w:pPr>
              <w:rPr>
                <w:rFonts w:cs="Arial"/>
              </w:rPr>
            </w:pPr>
          </w:p>
        </w:tc>
      </w:tr>
      <w:tr w:rsidR="00B8577D" w:rsidTr="00FB164B">
        <w:trPr>
          <w:cantSplit/>
        </w:trPr>
        <w:tc>
          <w:tcPr>
            <w:tcW w:w="2518" w:type="dxa"/>
          </w:tcPr>
          <w:p w:rsidR="00B8577D" w:rsidRDefault="00B8577D" w:rsidP="001F4D14">
            <w:pPr>
              <w:rPr>
                <w:rFonts w:cs="Arial"/>
                <w:b/>
                <w:lang w:val="en-GB"/>
              </w:rPr>
            </w:pPr>
            <w:r>
              <w:rPr>
                <w:rFonts w:cs="Arial"/>
                <w:b/>
                <w:lang w:val="en-GB"/>
              </w:rPr>
              <w:t>COURSE TITLE:</w:t>
            </w:r>
          </w:p>
          <w:p w:rsidR="00B8577D" w:rsidRDefault="00B8577D" w:rsidP="001F4D14">
            <w:pPr>
              <w:rPr>
                <w:rFonts w:cs="Arial"/>
                <w:b/>
              </w:rPr>
            </w:pPr>
          </w:p>
        </w:tc>
        <w:tc>
          <w:tcPr>
            <w:tcW w:w="6860" w:type="dxa"/>
            <w:gridSpan w:val="5"/>
          </w:tcPr>
          <w:p w:rsidR="00B8577D" w:rsidRDefault="00B8577D" w:rsidP="001F4D14">
            <w:pPr>
              <w:rPr>
                <w:rFonts w:cs="Arial"/>
              </w:rPr>
            </w:pPr>
            <w:r>
              <w:rPr>
                <w:rFonts w:cs="Arial"/>
              </w:rPr>
              <w:t>Community Pharmacy Dispensing Lab I</w:t>
            </w:r>
            <w:r w:rsidR="003849A9">
              <w:rPr>
                <w:rFonts w:cs="Arial"/>
              </w:rPr>
              <w:t>I</w:t>
            </w:r>
          </w:p>
        </w:tc>
      </w:tr>
      <w:tr w:rsidR="00B8577D" w:rsidTr="00FB164B">
        <w:tc>
          <w:tcPr>
            <w:tcW w:w="2518" w:type="dxa"/>
          </w:tcPr>
          <w:p w:rsidR="00B8577D" w:rsidRDefault="00B8577D" w:rsidP="001F4D14">
            <w:pPr>
              <w:rPr>
                <w:rFonts w:cs="Arial"/>
                <w:b/>
                <w:lang w:val="en-GB"/>
              </w:rPr>
            </w:pPr>
            <w:r>
              <w:rPr>
                <w:rFonts w:cs="Arial"/>
                <w:b/>
                <w:lang w:val="en-GB"/>
              </w:rPr>
              <w:t>CODE NO. :</w:t>
            </w:r>
          </w:p>
          <w:p w:rsidR="00B8577D" w:rsidRDefault="00B8577D" w:rsidP="001F4D14">
            <w:pPr>
              <w:rPr>
                <w:rFonts w:cs="Arial"/>
                <w:b/>
              </w:rPr>
            </w:pPr>
          </w:p>
        </w:tc>
        <w:tc>
          <w:tcPr>
            <w:tcW w:w="3402" w:type="dxa"/>
            <w:gridSpan w:val="2"/>
          </w:tcPr>
          <w:p w:rsidR="00B8577D" w:rsidRDefault="004B64F5" w:rsidP="001F4D14">
            <w:pPr>
              <w:rPr>
                <w:rFonts w:cs="Arial"/>
              </w:rPr>
            </w:pPr>
            <w:r w:rsidRPr="005539C2">
              <w:rPr>
                <w:rFonts w:cs="Arial"/>
              </w:rPr>
              <w:t>PTN</w:t>
            </w:r>
            <w:r w:rsidR="003849A9" w:rsidRPr="005539C2">
              <w:rPr>
                <w:rFonts w:cs="Arial"/>
              </w:rPr>
              <w:t>2</w:t>
            </w:r>
            <w:r w:rsidR="00B8577D" w:rsidRPr="005539C2">
              <w:rPr>
                <w:rFonts w:cs="Arial"/>
              </w:rPr>
              <w:t>02</w:t>
            </w:r>
          </w:p>
        </w:tc>
        <w:tc>
          <w:tcPr>
            <w:tcW w:w="1701" w:type="dxa"/>
            <w:gridSpan w:val="2"/>
          </w:tcPr>
          <w:p w:rsidR="00B8577D" w:rsidRDefault="00B8577D" w:rsidP="001F4D14">
            <w:pPr>
              <w:rPr>
                <w:rFonts w:cs="Arial"/>
                <w:b/>
              </w:rPr>
            </w:pPr>
            <w:r>
              <w:rPr>
                <w:rFonts w:cs="Arial"/>
                <w:b/>
                <w:lang w:val="en-GB"/>
              </w:rPr>
              <w:t>SEMESTER:</w:t>
            </w:r>
          </w:p>
        </w:tc>
        <w:tc>
          <w:tcPr>
            <w:tcW w:w="1757" w:type="dxa"/>
          </w:tcPr>
          <w:p w:rsidR="00B8577D" w:rsidRDefault="003849A9" w:rsidP="001F4D14">
            <w:pPr>
              <w:rPr>
                <w:rFonts w:cs="Arial"/>
              </w:rPr>
            </w:pPr>
            <w:r>
              <w:rPr>
                <w:rFonts w:cs="Arial"/>
              </w:rPr>
              <w:t>2</w:t>
            </w:r>
          </w:p>
        </w:tc>
      </w:tr>
      <w:tr w:rsidR="00B8577D" w:rsidTr="00FB164B">
        <w:trPr>
          <w:cantSplit/>
        </w:trPr>
        <w:tc>
          <w:tcPr>
            <w:tcW w:w="2518" w:type="dxa"/>
          </w:tcPr>
          <w:p w:rsidR="00B8577D" w:rsidRDefault="00B8577D" w:rsidP="001F4D14">
            <w:pPr>
              <w:rPr>
                <w:rFonts w:cs="Arial"/>
                <w:b/>
                <w:lang w:val="en-GB"/>
              </w:rPr>
            </w:pPr>
            <w:r>
              <w:rPr>
                <w:rFonts w:cs="Arial"/>
                <w:b/>
                <w:lang w:val="en-GB"/>
              </w:rPr>
              <w:t>PROGRAM:</w:t>
            </w:r>
          </w:p>
          <w:p w:rsidR="00B8577D" w:rsidRDefault="00B8577D" w:rsidP="001F4D14">
            <w:pPr>
              <w:rPr>
                <w:rFonts w:cs="Arial"/>
              </w:rPr>
            </w:pPr>
          </w:p>
        </w:tc>
        <w:tc>
          <w:tcPr>
            <w:tcW w:w="6860" w:type="dxa"/>
            <w:gridSpan w:val="5"/>
          </w:tcPr>
          <w:p w:rsidR="00B8577D" w:rsidRDefault="00B8577D" w:rsidP="001F4D14">
            <w:pPr>
              <w:rPr>
                <w:rFonts w:cs="Arial"/>
              </w:rPr>
            </w:pPr>
            <w:r>
              <w:rPr>
                <w:rFonts w:cs="Arial"/>
              </w:rPr>
              <w:t>Pharmacy Technician</w:t>
            </w:r>
          </w:p>
        </w:tc>
      </w:tr>
      <w:tr w:rsidR="00B8577D" w:rsidTr="00FB164B">
        <w:trPr>
          <w:cantSplit/>
        </w:trPr>
        <w:tc>
          <w:tcPr>
            <w:tcW w:w="2518" w:type="dxa"/>
          </w:tcPr>
          <w:p w:rsidR="00B8577D" w:rsidRDefault="00B8577D" w:rsidP="001F4D14">
            <w:pPr>
              <w:rPr>
                <w:rFonts w:cs="Arial"/>
                <w:b/>
                <w:lang w:val="en-GB"/>
              </w:rPr>
            </w:pPr>
            <w:r>
              <w:rPr>
                <w:rFonts w:cs="Arial"/>
                <w:b/>
                <w:lang w:val="en-GB"/>
              </w:rPr>
              <w:t>AUTHOR:</w:t>
            </w:r>
          </w:p>
          <w:p w:rsidR="00B8577D" w:rsidRDefault="00B8577D" w:rsidP="001F4D14">
            <w:pPr>
              <w:rPr>
                <w:rFonts w:cs="Arial"/>
              </w:rPr>
            </w:pPr>
          </w:p>
        </w:tc>
        <w:tc>
          <w:tcPr>
            <w:tcW w:w="6860" w:type="dxa"/>
            <w:gridSpan w:val="5"/>
          </w:tcPr>
          <w:p w:rsidR="00B8577D" w:rsidRDefault="00B8577D" w:rsidP="001F4D14">
            <w:pPr>
              <w:rPr>
                <w:rFonts w:cs="Arial"/>
              </w:rPr>
            </w:pPr>
            <w:r>
              <w:rPr>
                <w:rFonts w:cs="Arial"/>
              </w:rPr>
              <w:t xml:space="preserve">Julie Freestone </w:t>
            </w:r>
            <w:proofErr w:type="spellStart"/>
            <w:r>
              <w:rPr>
                <w:rFonts w:cs="Arial"/>
              </w:rPr>
              <w:t>B.Pharm</w:t>
            </w:r>
            <w:proofErr w:type="spellEnd"/>
            <w:r>
              <w:rPr>
                <w:rFonts w:cs="Arial"/>
              </w:rPr>
              <w:t xml:space="preserve">. </w:t>
            </w:r>
            <w:proofErr w:type="spellStart"/>
            <w:r>
              <w:rPr>
                <w:rFonts w:cs="Arial"/>
              </w:rPr>
              <w:t>R.Ph</w:t>
            </w:r>
            <w:proofErr w:type="spellEnd"/>
            <w:r>
              <w:rPr>
                <w:rFonts w:cs="Arial"/>
              </w:rPr>
              <w:t>.</w:t>
            </w:r>
          </w:p>
        </w:tc>
      </w:tr>
      <w:tr w:rsidR="00B8577D" w:rsidTr="00FB164B">
        <w:tc>
          <w:tcPr>
            <w:tcW w:w="2518" w:type="dxa"/>
          </w:tcPr>
          <w:p w:rsidR="00B8577D" w:rsidRDefault="00B8577D" w:rsidP="001F4D14">
            <w:pPr>
              <w:rPr>
                <w:rFonts w:cs="Arial"/>
                <w:b/>
                <w:lang w:val="en-GB"/>
              </w:rPr>
            </w:pPr>
            <w:r>
              <w:rPr>
                <w:rFonts w:cs="Arial"/>
                <w:b/>
                <w:lang w:val="en-GB"/>
              </w:rPr>
              <w:t>DATE:</w:t>
            </w:r>
          </w:p>
          <w:p w:rsidR="00B8577D" w:rsidRDefault="00B8577D" w:rsidP="001F4D14">
            <w:pPr>
              <w:rPr>
                <w:rFonts w:cs="Arial"/>
              </w:rPr>
            </w:pPr>
          </w:p>
        </w:tc>
        <w:tc>
          <w:tcPr>
            <w:tcW w:w="1460" w:type="dxa"/>
          </w:tcPr>
          <w:p w:rsidR="00B8577D" w:rsidRDefault="00837325" w:rsidP="00837325">
            <w:pPr>
              <w:rPr>
                <w:rFonts w:cs="Arial"/>
              </w:rPr>
            </w:pPr>
            <w:r>
              <w:rPr>
                <w:rFonts w:cs="Arial"/>
              </w:rPr>
              <w:t>June</w:t>
            </w:r>
            <w:r w:rsidR="003849A9">
              <w:rPr>
                <w:rFonts w:cs="Arial"/>
              </w:rPr>
              <w:t xml:space="preserve"> </w:t>
            </w:r>
            <w:r w:rsidR="00F229EF" w:rsidRPr="009E3C58">
              <w:rPr>
                <w:rFonts w:cs="Arial"/>
              </w:rPr>
              <w:t>201</w:t>
            </w:r>
            <w:r>
              <w:rPr>
                <w:rFonts w:cs="Arial"/>
              </w:rPr>
              <w:t>4</w:t>
            </w:r>
          </w:p>
        </w:tc>
        <w:tc>
          <w:tcPr>
            <w:tcW w:w="3500" w:type="dxa"/>
            <w:gridSpan w:val="2"/>
          </w:tcPr>
          <w:p w:rsidR="00B8577D" w:rsidRDefault="00B8577D" w:rsidP="001F4D14">
            <w:pPr>
              <w:rPr>
                <w:rFonts w:cs="Arial"/>
              </w:rPr>
            </w:pPr>
            <w:r>
              <w:rPr>
                <w:rFonts w:cs="Arial"/>
                <w:b/>
                <w:lang w:val="en-GB"/>
              </w:rPr>
              <w:t>PREVIOUS OUTLINE DATED:</w:t>
            </w:r>
          </w:p>
        </w:tc>
        <w:tc>
          <w:tcPr>
            <w:tcW w:w="1900" w:type="dxa"/>
            <w:gridSpan w:val="2"/>
          </w:tcPr>
          <w:p w:rsidR="00B8577D" w:rsidRDefault="00837325" w:rsidP="00837325">
            <w:pPr>
              <w:rPr>
                <w:rFonts w:cs="Arial"/>
              </w:rPr>
            </w:pPr>
            <w:r>
              <w:rPr>
                <w:rFonts w:cs="Arial"/>
              </w:rPr>
              <w:t>May</w:t>
            </w:r>
            <w:r w:rsidR="003849A9">
              <w:rPr>
                <w:rFonts w:cs="Arial"/>
              </w:rPr>
              <w:t xml:space="preserve"> </w:t>
            </w:r>
            <w:r w:rsidR="004B64F5">
              <w:rPr>
                <w:rFonts w:cs="Arial"/>
              </w:rPr>
              <w:t xml:space="preserve"> </w:t>
            </w:r>
            <w:r w:rsidR="003849A9">
              <w:rPr>
                <w:rFonts w:cs="Arial"/>
              </w:rPr>
              <w:t>201</w:t>
            </w:r>
            <w:r>
              <w:rPr>
                <w:rFonts w:cs="Arial"/>
              </w:rPr>
              <w:t>3</w:t>
            </w:r>
          </w:p>
        </w:tc>
      </w:tr>
      <w:tr w:rsidR="00B8577D" w:rsidTr="00FB164B">
        <w:trPr>
          <w:cantSplit/>
        </w:trPr>
        <w:tc>
          <w:tcPr>
            <w:tcW w:w="2518" w:type="dxa"/>
          </w:tcPr>
          <w:p w:rsidR="00B8577D" w:rsidRDefault="00B8577D" w:rsidP="001F4D14">
            <w:pPr>
              <w:rPr>
                <w:rFonts w:cs="Arial"/>
              </w:rPr>
            </w:pPr>
            <w:r>
              <w:rPr>
                <w:rFonts w:cs="Arial"/>
                <w:b/>
                <w:lang w:val="en-GB"/>
              </w:rPr>
              <w:t>APPROVED:</w:t>
            </w:r>
          </w:p>
        </w:tc>
        <w:tc>
          <w:tcPr>
            <w:tcW w:w="4960" w:type="dxa"/>
            <w:gridSpan w:val="3"/>
          </w:tcPr>
          <w:p w:rsidR="00B8577D" w:rsidRPr="00004D66" w:rsidRDefault="00C57C48" w:rsidP="001F4D14">
            <w:pPr>
              <w:jc w:val="center"/>
            </w:pPr>
            <w:r>
              <w:rPr>
                <w:rFonts w:ascii="Times New Roman" w:hAnsi="Times New Roman"/>
                <w:i/>
              </w:rPr>
              <w:t>“Marilyn King”</w:t>
            </w:r>
          </w:p>
        </w:tc>
        <w:tc>
          <w:tcPr>
            <w:tcW w:w="1900" w:type="dxa"/>
            <w:gridSpan w:val="2"/>
          </w:tcPr>
          <w:p w:rsidR="00B8577D" w:rsidRPr="00F229EF" w:rsidRDefault="00C57C48" w:rsidP="001F4D14">
            <w:pPr>
              <w:rPr>
                <w:rFonts w:cs="Arial"/>
                <w:strike/>
              </w:rPr>
            </w:pPr>
            <w:r>
              <w:rPr>
                <w:rFonts w:ascii="Times New Roman" w:hAnsi="Times New Roman"/>
                <w:i/>
              </w:rPr>
              <w:t>Nov. 2014</w:t>
            </w:r>
          </w:p>
        </w:tc>
      </w:tr>
      <w:tr w:rsidR="00B8577D" w:rsidTr="00FB164B">
        <w:trPr>
          <w:cantSplit/>
        </w:trPr>
        <w:tc>
          <w:tcPr>
            <w:tcW w:w="2518" w:type="dxa"/>
          </w:tcPr>
          <w:p w:rsidR="00B8577D" w:rsidRDefault="00B8577D" w:rsidP="001F4D14">
            <w:pPr>
              <w:rPr>
                <w:rFonts w:cs="Arial"/>
              </w:rPr>
            </w:pPr>
          </w:p>
        </w:tc>
        <w:tc>
          <w:tcPr>
            <w:tcW w:w="4960" w:type="dxa"/>
            <w:gridSpan w:val="3"/>
          </w:tcPr>
          <w:p w:rsidR="00B8577D" w:rsidRDefault="00B8577D" w:rsidP="001F4D14">
            <w:pPr>
              <w:pStyle w:val="Heading2"/>
              <w:rPr>
                <w:rFonts w:ascii="Arial" w:hAnsi="Arial" w:cs="Arial"/>
                <w:lang w:val="en-US"/>
              </w:rPr>
            </w:pPr>
            <w:r>
              <w:rPr>
                <w:rFonts w:ascii="Arial" w:hAnsi="Arial" w:cs="Arial"/>
                <w:lang w:val="en-US"/>
              </w:rPr>
              <w:t>__________________________________</w:t>
            </w:r>
          </w:p>
          <w:p w:rsidR="00B8577D" w:rsidRDefault="00B8577D" w:rsidP="001F4D14">
            <w:pPr>
              <w:pStyle w:val="Heading2"/>
              <w:rPr>
                <w:rFonts w:ascii="Arial" w:hAnsi="Arial" w:cs="Arial"/>
                <w:lang w:val="en-US"/>
              </w:rPr>
            </w:pPr>
            <w:r>
              <w:rPr>
                <w:rFonts w:ascii="Arial" w:hAnsi="Arial" w:cs="Arial"/>
                <w:lang w:val="en-US"/>
              </w:rPr>
              <w:t>CHAIR, HEALTH PROGRAMS</w:t>
            </w:r>
          </w:p>
          <w:p w:rsidR="00B8577D" w:rsidRPr="00443D92" w:rsidRDefault="00B8577D" w:rsidP="001F4D14">
            <w:pPr>
              <w:rPr>
                <w:lang w:val="en-US"/>
              </w:rPr>
            </w:pPr>
          </w:p>
        </w:tc>
        <w:tc>
          <w:tcPr>
            <w:tcW w:w="1900" w:type="dxa"/>
            <w:gridSpan w:val="2"/>
          </w:tcPr>
          <w:p w:rsidR="00B8577D" w:rsidRDefault="00B8577D" w:rsidP="001F4D14">
            <w:pPr>
              <w:rPr>
                <w:rFonts w:cs="Arial"/>
                <w:b/>
                <w:lang w:val="en-GB"/>
              </w:rPr>
            </w:pPr>
            <w:r>
              <w:rPr>
                <w:rFonts w:cs="Arial"/>
                <w:b/>
                <w:lang w:val="en-GB"/>
              </w:rPr>
              <w:t>_______</w:t>
            </w:r>
            <w:r w:rsidR="00C57C48">
              <w:rPr>
                <w:rFonts w:cs="Arial"/>
                <w:b/>
                <w:lang w:val="en-GB"/>
              </w:rPr>
              <w:t>____</w:t>
            </w:r>
            <w:r>
              <w:rPr>
                <w:rFonts w:cs="Arial"/>
                <w:b/>
                <w:lang w:val="en-GB"/>
              </w:rPr>
              <w:t>__</w:t>
            </w:r>
          </w:p>
          <w:p w:rsidR="00B8577D" w:rsidRDefault="00B8577D" w:rsidP="001F4D14">
            <w:pPr>
              <w:jc w:val="center"/>
              <w:rPr>
                <w:rFonts w:cs="Arial"/>
              </w:rPr>
            </w:pPr>
            <w:r>
              <w:rPr>
                <w:rFonts w:cs="Arial"/>
                <w:b/>
                <w:lang w:val="en-GB"/>
              </w:rPr>
              <w:t>DATE</w:t>
            </w:r>
          </w:p>
        </w:tc>
      </w:tr>
      <w:tr w:rsidR="00B8577D" w:rsidTr="00FB164B">
        <w:trPr>
          <w:cantSplit/>
        </w:trPr>
        <w:tc>
          <w:tcPr>
            <w:tcW w:w="2518" w:type="dxa"/>
          </w:tcPr>
          <w:p w:rsidR="00B8577D" w:rsidRDefault="00B8577D" w:rsidP="001F4D14">
            <w:pPr>
              <w:rPr>
                <w:rFonts w:cs="Arial"/>
                <w:b/>
                <w:lang w:val="en-GB"/>
              </w:rPr>
            </w:pPr>
            <w:r>
              <w:rPr>
                <w:rFonts w:cs="Arial"/>
                <w:b/>
                <w:lang w:val="en-GB"/>
              </w:rPr>
              <w:t>TOTAL CREDITS:</w:t>
            </w:r>
          </w:p>
          <w:p w:rsidR="00B8577D" w:rsidRDefault="00B8577D" w:rsidP="001F4D14">
            <w:pPr>
              <w:rPr>
                <w:rFonts w:cs="Arial"/>
              </w:rPr>
            </w:pPr>
          </w:p>
        </w:tc>
        <w:tc>
          <w:tcPr>
            <w:tcW w:w="6860" w:type="dxa"/>
            <w:gridSpan w:val="5"/>
          </w:tcPr>
          <w:p w:rsidR="00B8577D" w:rsidRDefault="00B8577D" w:rsidP="001F4D14">
            <w:pPr>
              <w:rPr>
                <w:rFonts w:cs="Arial"/>
              </w:rPr>
            </w:pPr>
            <w:r w:rsidRPr="00D27A4A">
              <w:rPr>
                <w:rFonts w:cs="Arial"/>
              </w:rPr>
              <w:t>6</w:t>
            </w:r>
          </w:p>
        </w:tc>
      </w:tr>
      <w:tr w:rsidR="00B8577D" w:rsidTr="00FB164B">
        <w:trPr>
          <w:cantSplit/>
        </w:trPr>
        <w:tc>
          <w:tcPr>
            <w:tcW w:w="2518" w:type="dxa"/>
          </w:tcPr>
          <w:p w:rsidR="00B8577D" w:rsidRDefault="00B8577D" w:rsidP="001F4D14">
            <w:pPr>
              <w:rPr>
                <w:rFonts w:cs="Arial"/>
                <w:b/>
                <w:lang w:val="en-GB"/>
              </w:rPr>
            </w:pPr>
            <w:r>
              <w:rPr>
                <w:rFonts w:cs="Arial"/>
                <w:b/>
                <w:lang w:val="en-GB"/>
              </w:rPr>
              <w:t>PREREQUISITE(S):</w:t>
            </w:r>
          </w:p>
          <w:p w:rsidR="00B8577D" w:rsidRDefault="00B8577D" w:rsidP="001F4D14">
            <w:pPr>
              <w:rPr>
                <w:rFonts w:cs="Arial"/>
              </w:rPr>
            </w:pPr>
          </w:p>
        </w:tc>
        <w:tc>
          <w:tcPr>
            <w:tcW w:w="6860" w:type="dxa"/>
            <w:gridSpan w:val="5"/>
          </w:tcPr>
          <w:p w:rsidR="00B8577D" w:rsidRDefault="00496D42" w:rsidP="004B64F5">
            <w:pPr>
              <w:rPr>
                <w:rFonts w:cs="Arial"/>
              </w:rPr>
            </w:pPr>
            <w:r>
              <w:rPr>
                <w:rFonts w:cs="Arial"/>
              </w:rPr>
              <w:t xml:space="preserve">PTN101, </w:t>
            </w:r>
            <w:r w:rsidR="004B64F5" w:rsidRPr="005539C2">
              <w:rPr>
                <w:rFonts w:cs="Arial"/>
              </w:rPr>
              <w:t>PTN</w:t>
            </w:r>
            <w:r w:rsidR="003849A9" w:rsidRPr="005539C2">
              <w:rPr>
                <w:rFonts w:cs="Arial"/>
              </w:rPr>
              <w:t>102</w:t>
            </w:r>
            <w:r w:rsidR="003849A9" w:rsidRPr="004B64F5">
              <w:rPr>
                <w:rFonts w:cs="Arial"/>
                <w:highlight w:val="yellow"/>
              </w:rPr>
              <w:t xml:space="preserve"> </w:t>
            </w:r>
          </w:p>
        </w:tc>
      </w:tr>
      <w:tr w:rsidR="00B8577D" w:rsidTr="00FB164B">
        <w:trPr>
          <w:cantSplit/>
        </w:trPr>
        <w:tc>
          <w:tcPr>
            <w:tcW w:w="2518" w:type="dxa"/>
          </w:tcPr>
          <w:p w:rsidR="00B8577D" w:rsidRDefault="00B8577D" w:rsidP="001F4D14">
            <w:pPr>
              <w:rPr>
                <w:rFonts w:cs="Arial"/>
                <w:b/>
                <w:lang w:val="en-GB"/>
              </w:rPr>
            </w:pPr>
            <w:r>
              <w:rPr>
                <w:rFonts w:cs="Arial"/>
                <w:b/>
                <w:lang w:val="en-GB"/>
              </w:rPr>
              <w:t>HOURS/WEEK:</w:t>
            </w:r>
          </w:p>
          <w:p w:rsidR="00B8577D" w:rsidRDefault="00B8577D" w:rsidP="001F4D14">
            <w:pPr>
              <w:rPr>
                <w:rFonts w:cs="Arial"/>
              </w:rPr>
            </w:pPr>
          </w:p>
        </w:tc>
        <w:tc>
          <w:tcPr>
            <w:tcW w:w="6860" w:type="dxa"/>
            <w:gridSpan w:val="5"/>
          </w:tcPr>
          <w:p w:rsidR="00B8577D" w:rsidRPr="00D27A4A" w:rsidRDefault="00D37EDF" w:rsidP="001F4D14">
            <w:pPr>
              <w:rPr>
                <w:rFonts w:cs="Arial"/>
              </w:rPr>
            </w:pPr>
            <w:r w:rsidRPr="00D27A4A">
              <w:rPr>
                <w:rFonts w:cs="Arial"/>
              </w:rPr>
              <w:t xml:space="preserve">4 hours per week </w:t>
            </w:r>
          </w:p>
          <w:p w:rsidR="00323C58" w:rsidRPr="006762A7" w:rsidRDefault="00323C58" w:rsidP="001F4D14">
            <w:pPr>
              <w:rPr>
                <w:rFonts w:cs="Arial"/>
                <w:highlight w:val="magenta"/>
              </w:rPr>
            </w:pPr>
            <w:r w:rsidRPr="00D27A4A">
              <w:rPr>
                <w:rFonts w:cs="Arial"/>
              </w:rPr>
              <w:t>24 hours o</w:t>
            </w:r>
            <w:r w:rsidR="00D37EDF" w:rsidRPr="00D27A4A">
              <w:rPr>
                <w:rFonts w:cs="Arial"/>
              </w:rPr>
              <w:t>f fieldwork (total)</w:t>
            </w:r>
            <w:r w:rsidR="00D37EDF" w:rsidRPr="004579A0">
              <w:rPr>
                <w:rFonts w:cs="Arial"/>
              </w:rPr>
              <w:t xml:space="preserve"> </w:t>
            </w:r>
          </w:p>
        </w:tc>
      </w:tr>
      <w:tr w:rsidR="00B8577D" w:rsidTr="00FB164B">
        <w:trPr>
          <w:cantSplit/>
        </w:trPr>
        <w:tc>
          <w:tcPr>
            <w:tcW w:w="9378" w:type="dxa"/>
            <w:gridSpan w:val="6"/>
          </w:tcPr>
          <w:p w:rsidR="00B8577D" w:rsidRDefault="00B8577D" w:rsidP="001F4D14">
            <w:pPr>
              <w:rPr>
                <w:lang w:val="en-GB"/>
              </w:rPr>
            </w:pPr>
          </w:p>
          <w:p w:rsidR="00B8577D" w:rsidRDefault="00B8577D" w:rsidP="001F4D14">
            <w:pPr>
              <w:rPr>
                <w:lang w:val="en-GB"/>
              </w:rPr>
            </w:pPr>
          </w:p>
          <w:p w:rsidR="00B8577D" w:rsidRDefault="00B8577D" w:rsidP="001F4D14">
            <w:pPr>
              <w:rPr>
                <w:rFonts w:cs="Arial"/>
                <w:lang w:val="en-GB"/>
              </w:rPr>
            </w:pPr>
          </w:p>
          <w:p w:rsidR="00B8577D" w:rsidRDefault="00B8577D" w:rsidP="001F4D14">
            <w:pPr>
              <w:pStyle w:val="Heading2"/>
              <w:tabs>
                <w:tab w:val="center" w:pos="4560"/>
              </w:tabs>
              <w:rPr>
                <w:rFonts w:ascii="Arial" w:hAnsi="Arial" w:cs="Arial"/>
              </w:rPr>
            </w:pPr>
            <w:r>
              <w:rPr>
                <w:rFonts w:ascii="Arial" w:hAnsi="Arial" w:cs="Arial"/>
              </w:rPr>
              <w:t>Copyright ©201</w:t>
            </w:r>
            <w:r w:rsidR="00FB164B">
              <w:rPr>
                <w:rFonts w:ascii="Arial" w:hAnsi="Arial" w:cs="Arial"/>
              </w:rPr>
              <w:t>2</w:t>
            </w:r>
            <w:r>
              <w:rPr>
                <w:rFonts w:ascii="Arial" w:hAnsi="Arial" w:cs="Arial"/>
              </w:rPr>
              <w:t xml:space="preserve"> </w:t>
            </w:r>
            <w:proofErr w:type="gramStart"/>
            <w:r>
              <w:rPr>
                <w:rFonts w:ascii="Arial" w:hAnsi="Arial" w:cs="Arial"/>
              </w:rPr>
              <w:t>The</w:t>
            </w:r>
            <w:proofErr w:type="gramEnd"/>
            <w:r>
              <w:rPr>
                <w:rFonts w:ascii="Arial" w:hAnsi="Arial" w:cs="Arial"/>
              </w:rPr>
              <w:t xml:space="preserve"> Sault College of Applied Arts &amp; Technology</w:t>
            </w:r>
          </w:p>
          <w:p w:rsidR="00B8577D" w:rsidRDefault="00B8577D" w:rsidP="001F4D14">
            <w:pPr>
              <w:tabs>
                <w:tab w:val="center" w:pos="4560"/>
              </w:tabs>
              <w:jc w:val="center"/>
              <w:rPr>
                <w:rFonts w:cs="Arial"/>
                <w:i/>
                <w:lang w:val="en-GB"/>
              </w:rPr>
            </w:pPr>
            <w:r>
              <w:rPr>
                <w:rFonts w:cs="Arial"/>
                <w:i/>
                <w:lang w:val="en-GB"/>
              </w:rPr>
              <w:t>Reproduction of this document by any means, in whole or in part, without prior</w:t>
            </w:r>
          </w:p>
          <w:p w:rsidR="00B8577D" w:rsidRDefault="00B8577D" w:rsidP="001F4D14">
            <w:pPr>
              <w:pStyle w:val="Heading2"/>
              <w:tabs>
                <w:tab w:val="center" w:pos="4560"/>
              </w:tabs>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B8577D" w:rsidTr="00FB164B">
        <w:trPr>
          <w:cantSplit/>
        </w:trPr>
        <w:tc>
          <w:tcPr>
            <w:tcW w:w="9378" w:type="dxa"/>
            <w:gridSpan w:val="6"/>
          </w:tcPr>
          <w:p w:rsidR="00B8577D" w:rsidRDefault="00B8577D" w:rsidP="001F4D14">
            <w:pPr>
              <w:pStyle w:val="Heading2"/>
              <w:tabs>
                <w:tab w:val="center" w:pos="4560"/>
              </w:tabs>
              <w:rPr>
                <w:rFonts w:ascii="Arial" w:hAnsi="Arial" w:cs="Arial"/>
                <w:b w:val="0"/>
              </w:rPr>
            </w:pPr>
            <w:r>
              <w:rPr>
                <w:rFonts w:ascii="Arial" w:hAnsi="Arial" w:cs="Arial"/>
                <w:b w:val="0"/>
                <w:i/>
              </w:rPr>
              <w:t>For additional information, please contact the Chair, Health Programs</w:t>
            </w:r>
          </w:p>
        </w:tc>
      </w:tr>
      <w:tr w:rsidR="00B8577D" w:rsidTr="00FB164B">
        <w:trPr>
          <w:cantSplit/>
        </w:trPr>
        <w:tc>
          <w:tcPr>
            <w:tcW w:w="9378" w:type="dxa"/>
            <w:gridSpan w:val="6"/>
          </w:tcPr>
          <w:p w:rsidR="00B8577D" w:rsidRDefault="00B8577D" w:rsidP="00C76DCA">
            <w:pPr>
              <w:tabs>
                <w:tab w:val="center" w:pos="4560"/>
              </w:tabs>
              <w:jc w:val="center"/>
              <w:rPr>
                <w:rFonts w:cs="Arial"/>
                <w:i/>
                <w:lang w:val="en-GB"/>
              </w:rPr>
            </w:pPr>
            <w:r>
              <w:rPr>
                <w:rFonts w:cs="Arial"/>
                <w:i/>
                <w:lang w:val="en-GB"/>
              </w:rPr>
              <w:t xml:space="preserve">School of Health </w:t>
            </w:r>
            <w:r w:rsidR="00C76DCA">
              <w:rPr>
                <w:rFonts w:cs="Arial"/>
                <w:i/>
                <w:lang w:val="en-GB"/>
              </w:rPr>
              <w:t>Wellness and Continuing Education</w:t>
            </w:r>
          </w:p>
        </w:tc>
      </w:tr>
      <w:tr w:rsidR="00B8577D" w:rsidTr="00FB164B">
        <w:trPr>
          <w:cantSplit/>
        </w:trPr>
        <w:tc>
          <w:tcPr>
            <w:tcW w:w="9378" w:type="dxa"/>
            <w:gridSpan w:val="6"/>
          </w:tcPr>
          <w:p w:rsidR="00B8577D" w:rsidRDefault="00B8577D" w:rsidP="001F4D14">
            <w:pPr>
              <w:tabs>
                <w:tab w:val="center" w:pos="4560"/>
              </w:tabs>
              <w:jc w:val="center"/>
              <w:rPr>
                <w:rFonts w:cs="Arial"/>
                <w:i/>
                <w:lang w:val="en-GB"/>
              </w:rPr>
            </w:pPr>
            <w:r>
              <w:rPr>
                <w:rFonts w:cs="Arial"/>
                <w:i/>
                <w:lang w:val="en-GB"/>
              </w:rPr>
              <w:t>(705) 759-2554, Ext. 26</w:t>
            </w:r>
            <w:r w:rsidR="0060377C">
              <w:rPr>
                <w:rFonts w:cs="Arial"/>
                <w:i/>
                <w:lang w:val="en-GB"/>
              </w:rPr>
              <w:t>89</w:t>
            </w:r>
          </w:p>
          <w:p w:rsidR="00B8577D" w:rsidRDefault="00B8577D" w:rsidP="001F4D14">
            <w:pPr>
              <w:tabs>
                <w:tab w:val="center" w:pos="4560"/>
              </w:tabs>
              <w:jc w:val="center"/>
              <w:rPr>
                <w:rFonts w:cs="Arial"/>
              </w:rPr>
            </w:pPr>
          </w:p>
          <w:p w:rsidR="00B8577D" w:rsidRDefault="00B8577D" w:rsidP="001F4D14">
            <w:pPr>
              <w:tabs>
                <w:tab w:val="center" w:pos="4560"/>
              </w:tabs>
              <w:jc w:val="center"/>
              <w:rPr>
                <w:rFonts w:cs="Arial"/>
              </w:rPr>
            </w:pPr>
          </w:p>
        </w:tc>
      </w:tr>
    </w:tbl>
    <w:p w:rsidR="00FB164B" w:rsidRDefault="00FB164B" w:rsidP="00B8577D">
      <w:pPr>
        <w:pStyle w:val="ListParagraph"/>
        <w:numPr>
          <w:ilvl w:val="0"/>
          <w:numId w:val="19"/>
        </w:numPr>
        <w:ind w:hanging="720"/>
        <w:rPr>
          <w:b/>
        </w:rPr>
        <w:sectPr w:rsidR="00FB164B">
          <w:footerReference w:type="default" r:id="rId9"/>
          <w:pgSz w:w="12240" w:h="15840"/>
          <w:pgMar w:top="1440" w:right="1440" w:bottom="1440" w:left="1440" w:header="720" w:footer="720" w:gutter="0"/>
          <w:cols w:space="720"/>
          <w:docGrid w:linePitch="360"/>
        </w:sectPr>
      </w:pPr>
    </w:p>
    <w:p w:rsidR="00FB164B" w:rsidRDefault="00FB164B"/>
    <w:tbl>
      <w:tblPr>
        <w:tblW w:w="0" w:type="auto"/>
        <w:tblLayout w:type="fixed"/>
        <w:tblLook w:val="0000" w:firstRow="0" w:lastRow="0" w:firstColumn="0" w:lastColumn="0" w:noHBand="0" w:noVBand="0"/>
      </w:tblPr>
      <w:tblGrid>
        <w:gridCol w:w="9468"/>
      </w:tblGrid>
      <w:tr w:rsidR="00B8577D" w:rsidTr="001F4D14">
        <w:tc>
          <w:tcPr>
            <w:tcW w:w="9468" w:type="dxa"/>
          </w:tcPr>
          <w:p w:rsidR="00B8577D" w:rsidRPr="000512CC" w:rsidRDefault="00B8577D" w:rsidP="00B8577D">
            <w:pPr>
              <w:pStyle w:val="ListParagraph"/>
              <w:numPr>
                <w:ilvl w:val="0"/>
                <w:numId w:val="19"/>
              </w:numPr>
              <w:ind w:hanging="720"/>
              <w:rPr>
                <w:b/>
              </w:rPr>
            </w:pPr>
            <w:r w:rsidRPr="000512CC">
              <w:rPr>
                <w:b/>
              </w:rPr>
              <w:t>COURSE DESCRIPTION:</w:t>
            </w:r>
          </w:p>
          <w:p w:rsidR="00B8577D" w:rsidRDefault="00B8577D" w:rsidP="001F4D14">
            <w:pPr>
              <w:rPr>
                <w:b/>
                <w:i/>
              </w:rPr>
            </w:pPr>
          </w:p>
          <w:p w:rsidR="00B47FED" w:rsidRDefault="00B47FED" w:rsidP="00B47FED">
            <w:pPr>
              <w:pStyle w:val="Default"/>
              <w:rPr>
                <w:szCs w:val="22"/>
              </w:rPr>
            </w:pPr>
            <w:r>
              <w:rPr>
                <w:sz w:val="22"/>
                <w:szCs w:val="22"/>
              </w:rPr>
              <w:t>Students will continue to improve their skills in the dispensing of medications within the community pharmacy setting. Medication substitutions and interactions will</w:t>
            </w:r>
            <w:r w:rsidR="004F33B2">
              <w:rPr>
                <w:sz w:val="22"/>
                <w:szCs w:val="22"/>
              </w:rPr>
              <w:t xml:space="preserve"> be covered</w:t>
            </w:r>
            <w:r w:rsidR="004F33B2" w:rsidRPr="004579A0">
              <w:rPr>
                <w:sz w:val="22"/>
                <w:szCs w:val="22"/>
              </w:rPr>
              <w:t xml:space="preserve">. During the community </w:t>
            </w:r>
            <w:r w:rsidRPr="004579A0">
              <w:rPr>
                <w:sz w:val="22"/>
                <w:szCs w:val="22"/>
              </w:rPr>
              <w:t>pharmacy</w:t>
            </w:r>
            <w:r w:rsidR="004F33B2" w:rsidRPr="004579A0">
              <w:rPr>
                <w:sz w:val="22"/>
                <w:szCs w:val="22"/>
              </w:rPr>
              <w:t xml:space="preserve"> fieldwork</w:t>
            </w:r>
            <w:r w:rsidR="004579A0">
              <w:rPr>
                <w:sz w:val="22"/>
                <w:szCs w:val="22"/>
              </w:rPr>
              <w:t xml:space="preserve"> and practical</w:t>
            </w:r>
            <w:r>
              <w:rPr>
                <w:sz w:val="22"/>
                <w:szCs w:val="22"/>
              </w:rPr>
              <w:t xml:space="preserve"> labs, the dispensing of medications accurately and safely will be practiced while using customer service</w:t>
            </w:r>
            <w:r w:rsidR="004579A0">
              <w:rPr>
                <w:sz w:val="22"/>
                <w:szCs w:val="22"/>
              </w:rPr>
              <w:t xml:space="preserve"> skills. The student will be introduced to</w:t>
            </w:r>
            <w:r>
              <w:rPr>
                <w:sz w:val="22"/>
                <w:szCs w:val="22"/>
              </w:rPr>
              <w:t xml:space="preserve"> third party plans when d</w:t>
            </w:r>
            <w:r w:rsidR="004579A0">
              <w:rPr>
                <w:sz w:val="22"/>
                <w:szCs w:val="22"/>
              </w:rPr>
              <w:t xml:space="preserve">ispensing prescriptions. </w:t>
            </w:r>
            <w:r>
              <w:rPr>
                <w:sz w:val="22"/>
                <w:szCs w:val="22"/>
              </w:rPr>
              <w:t xml:space="preserve"> </w:t>
            </w:r>
            <w:r w:rsidR="004F33B2">
              <w:rPr>
                <w:sz w:val="22"/>
                <w:szCs w:val="22"/>
              </w:rPr>
              <w:t xml:space="preserve"> </w:t>
            </w:r>
            <w:r w:rsidR="004F33B2" w:rsidRPr="00D27A4A">
              <w:rPr>
                <w:sz w:val="22"/>
                <w:szCs w:val="22"/>
              </w:rPr>
              <w:t>Students will also learn how to demonstrate the use of medical devices.</w:t>
            </w:r>
            <w:r w:rsidR="004579A0" w:rsidRPr="00D27A4A">
              <w:rPr>
                <w:sz w:val="22"/>
                <w:szCs w:val="22"/>
              </w:rPr>
              <w:t xml:space="preserve">  Fieldwork in this course is focused on applying dispensing skills in the workplace.</w:t>
            </w:r>
          </w:p>
          <w:p w:rsidR="00B8577D" w:rsidRPr="009E31DB" w:rsidRDefault="00B8577D" w:rsidP="00B47FED">
            <w:pPr>
              <w:pStyle w:val="Footer"/>
              <w:tabs>
                <w:tab w:val="left" w:pos="720"/>
              </w:tabs>
              <w:rPr>
                <w:bCs/>
                <w:i/>
              </w:rPr>
            </w:pPr>
          </w:p>
        </w:tc>
      </w:tr>
    </w:tbl>
    <w:p w:rsidR="00B8577D" w:rsidRDefault="00B8577D" w:rsidP="00B8577D">
      <w:pPr>
        <w:pStyle w:val="Footer"/>
        <w:tabs>
          <w:tab w:val="clear" w:pos="4320"/>
          <w:tab w:val="clear" w:pos="8640"/>
        </w:tabs>
        <w:ind w:firstLine="720"/>
        <w:rPr>
          <w:b/>
        </w:rPr>
      </w:pPr>
    </w:p>
    <w:p w:rsidR="00837325" w:rsidRPr="00241738" w:rsidRDefault="00837325" w:rsidP="00837325">
      <w:pPr>
        <w:ind w:firstLine="720"/>
        <w:rPr>
          <w:b/>
        </w:rPr>
      </w:pPr>
      <w:r w:rsidRPr="00241738">
        <w:rPr>
          <w:b/>
        </w:rPr>
        <w:t xml:space="preserve">This course is designed to enable students to attain competencies specified in the </w:t>
      </w:r>
    </w:p>
    <w:p w:rsidR="00837325" w:rsidRDefault="00837325" w:rsidP="00837325">
      <w:pPr>
        <w:autoSpaceDE w:val="0"/>
        <w:autoSpaceDN w:val="0"/>
        <w:adjustRightInd w:val="0"/>
        <w:rPr>
          <w:rFonts w:cs="Arial"/>
          <w:b/>
          <w:iCs/>
        </w:rPr>
      </w:pPr>
      <w:r w:rsidRPr="00241738">
        <w:rPr>
          <w:rFonts w:cs="Arial"/>
          <w:b/>
          <w:iCs/>
        </w:rPr>
        <w:t>National Association of Pharmacy Regulatory Authorities (</w:t>
      </w:r>
      <w:proofErr w:type="spellStart"/>
      <w:r w:rsidRPr="00241738">
        <w:rPr>
          <w:rFonts w:cs="Arial"/>
          <w:b/>
          <w:iCs/>
        </w:rPr>
        <w:t>NAPRA</w:t>
      </w:r>
      <w:proofErr w:type="spellEnd"/>
      <w:r w:rsidRPr="00241738">
        <w:rPr>
          <w:rFonts w:cs="Arial"/>
          <w:b/>
          <w:iCs/>
        </w:rPr>
        <w:t xml:space="preserve">) Professional Competencies for Canadian Pharmacy Technicians at Entry to Practice </w:t>
      </w:r>
      <w:r>
        <w:rPr>
          <w:rFonts w:cs="Arial"/>
          <w:b/>
          <w:iCs/>
        </w:rPr>
        <w:t>(March</w:t>
      </w:r>
      <w:r w:rsidRPr="00241738">
        <w:rPr>
          <w:rFonts w:cs="Arial"/>
          <w:b/>
          <w:iCs/>
        </w:rPr>
        <w:t xml:space="preserve"> 20</w:t>
      </w:r>
      <w:r>
        <w:rPr>
          <w:rFonts w:cs="Arial"/>
          <w:b/>
          <w:iCs/>
        </w:rPr>
        <w:t>14)</w:t>
      </w:r>
      <w:r w:rsidRPr="00241738">
        <w:rPr>
          <w:rFonts w:cs="Arial"/>
          <w:b/>
          <w:iCs/>
        </w:rPr>
        <w:t>.</w:t>
      </w:r>
    </w:p>
    <w:p w:rsidR="00837325" w:rsidRPr="00241738" w:rsidRDefault="00837325" w:rsidP="00837325">
      <w:pPr>
        <w:autoSpaceDE w:val="0"/>
        <w:autoSpaceDN w:val="0"/>
        <w:adjustRightInd w:val="0"/>
        <w:rPr>
          <w:rFonts w:cs="Arial"/>
          <w:b/>
          <w:iCs/>
        </w:rPr>
      </w:pPr>
      <w:r>
        <w:rPr>
          <w:rFonts w:cs="Arial"/>
          <w:b/>
          <w:iCs/>
        </w:rPr>
        <w:t>(</w:t>
      </w:r>
      <w:r w:rsidRPr="005658D7">
        <w:rPr>
          <w:rFonts w:cs="Arial"/>
          <w:iCs/>
        </w:rPr>
        <w:t xml:space="preserve">Full document available at </w:t>
      </w:r>
      <w:hyperlink r:id="rId10" w:history="1">
        <w:r w:rsidRPr="004B625A">
          <w:rPr>
            <w:rStyle w:val="Hyperlink"/>
            <w:rFonts w:cs="Arial"/>
            <w:iCs/>
          </w:rPr>
          <w:t>www.napra.ca</w:t>
        </w:r>
      </w:hyperlink>
      <w:r w:rsidRPr="005658D7">
        <w:rPr>
          <w:rFonts w:cs="Arial"/>
          <w:iCs/>
        </w:rPr>
        <w:t>)</w:t>
      </w:r>
    </w:p>
    <w:p w:rsidR="00837325" w:rsidRPr="00241738" w:rsidRDefault="00837325" w:rsidP="00837325">
      <w:pPr>
        <w:autoSpaceDE w:val="0"/>
        <w:autoSpaceDN w:val="0"/>
        <w:adjustRightInd w:val="0"/>
        <w:rPr>
          <w:rFonts w:cs="Arial"/>
          <w:bCs/>
        </w:rPr>
      </w:pPr>
    </w:p>
    <w:p w:rsidR="00837325" w:rsidRPr="005658D7" w:rsidRDefault="00837325" w:rsidP="00837325">
      <w:pPr>
        <w:ind w:firstLine="720"/>
        <w:rPr>
          <w:b/>
        </w:rPr>
      </w:pPr>
      <w:r w:rsidRPr="00241738">
        <w:rPr>
          <w:b/>
        </w:rPr>
        <w:t>This course is designed to enable students to attain the educational outcomes specified in the Canadian Pharmacy Technician Educators Association (</w:t>
      </w:r>
      <w:proofErr w:type="spellStart"/>
      <w:r w:rsidRPr="00241738">
        <w:rPr>
          <w:b/>
        </w:rPr>
        <w:t>CPTEA</w:t>
      </w:r>
      <w:proofErr w:type="spellEnd"/>
      <w:r w:rsidRPr="00241738">
        <w:rPr>
          <w:b/>
        </w:rPr>
        <w:t>) Educational Outcomes for Pharmac</w:t>
      </w:r>
      <w:r>
        <w:rPr>
          <w:b/>
        </w:rPr>
        <w:t xml:space="preserve">y Technician Programs in Canada </w:t>
      </w:r>
      <w:r w:rsidRPr="00241738">
        <w:rPr>
          <w:b/>
        </w:rPr>
        <w:t>(</w:t>
      </w:r>
      <w:r w:rsidRPr="00241738">
        <w:rPr>
          <w:rFonts w:cs="Arial"/>
          <w:b/>
          <w:bCs/>
          <w:color w:val="000000"/>
        </w:rPr>
        <w:t>March 2007)</w:t>
      </w:r>
      <w:r>
        <w:rPr>
          <w:rFonts w:cs="Arial"/>
          <w:b/>
          <w:bCs/>
          <w:color w:val="000000"/>
        </w:rPr>
        <w:t xml:space="preserve">. </w:t>
      </w:r>
      <w:r w:rsidRPr="005658D7">
        <w:rPr>
          <w:rFonts w:cs="Arial"/>
          <w:bCs/>
          <w:color w:val="000000"/>
        </w:rPr>
        <w:t xml:space="preserve">(Full document available at </w:t>
      </w:r>
      <w:hyperlink r:id="rId11" w:history="1">
        <w:r w:rsidRPr="004B625A">
          <w:rPr>
            <w:rStyle w:val="Hyperlink"/>
            <w:rFonts w:cs="Arial"/>
            <w:bCs/>
          </w:rPr>
          <w:t>www.cptea.ca</w:t>
        </w:r>
      </w:hyperlink>
      <w:r>
        <w:rPr>
          <w:rFonts w:cs="Arial"/>
          <w:bCs/>
          <w:color w:val="000000"/>
        </w:rPr>
        <w:t>)</w:t>
      </w:r>
    </w:p>
    <w:p w:rsidR="00837325" w:rsidRDefault="00837325" w:rsidP="00837325">
      <w:pPr>
        <w:rPr>
          <w:rFonts w:cs="Arial"/>
        </w:rPr>
      </w:pPr>
    </w:p>
    <w:p w:rsidR="004579A0" w:rsidRPr="00433061" w:rsidRDefault="00837325" w:rsidP="00837325">
      <w:pPr>
        <w:ind w:firstLine="720"/>
        <w:rPr>
          <w:rFonts w:cs="Arial"/>
          <w:b/>
          <w:iCs/>
          <w:noProof/>
          <w:szCs w:val="22"/>
          <w:lang w:val="en-US" w:eastAsia="zh-TW"/>
        </w:rPr>
      </w:pPr>
      <w:r w:rsidRPr="00241738">
        <w:rPr>
          <w:b/>
        </w:rPr>
        <w:t>This course is desig</w:t>
      </w:r>
      <w:r>
        <w:rPr>
          <w:b/>
        </w:rPr>
        <w:t>ned to enable students to meet and maintain the standards of practice expected within the pharmacy technician’s role. The standards</w:t>
      </w:r>
      <w:r w:rsidRPr="00241738">
        <w:rPr>
          <w:b/>
        </w:rPr>
        <w:t xml:space="preserve"> </w:t>
      </w:r>
      <w:r>
        <w:rPr>
          <w:b/>
        </w:rPr>
        <w:t xml:space="preserve">are </w:t>
      </w:r>
      <w:r w:rsidRPr="00241738">
        <w:rPr>
          <w:b/>
        </w:rPr>
        <w:t xml:space="preserve">specified in the </w:t>
      </w:r>
      <w:r w:rsidRPr="00241738">
        <w:rPr>
          <w:rFonts w:cs="Arial"/>
          <w:b/>
          <w:iCs/>
        </w:rPr>
        <w:t>National Association of Pharmacy Regulatory Authorities (</w:t>
      </w:r>
      <w:proofErr w:type="spellStart"/>
      <w:r w:rsidRPr="00241738">
        <w:rPr>
          <w:rFonts w:cs="Arial"/>
          <w:b/>
          <w:iCs/>
        </w:rPr>
        <w:t>NAPRA</w:t>
      </w:r>
      <w:proofErr w:type="spellEnd"/>
      <w:r w:rsidRPr="00241738">
        <w:rPr>
          <w:rFonts w:cs="Arial"/>
          <w:b/>
          <w:iCs/>
        </w:rPr>
        <w:t>)</w:t>
      </w:r>
      <w:r>
        <w:rPr>
          <w:rFonts w:cs="Arial"/>
          <w:b/>
          <w:iCs/>
        </w:rPr>
        <w:t xml:space="preserve"> Model Standards of Practice for Canadian Pharmacy Technicians (November 2011). </w:t>
      </w:r>
      <w:r w:rsidRPr="005658D7">
        <w:rPr>
          <w:rFonts w:cs="Arial"/>
          <w:iCs/>
        </w:rPr>
        <w:t xml:space="preserve">(Full document available at </w:t>
      </w:r>
      <w:hyperlink r:id="rId12" w:history="1">
        <w:r w:rsidRPr="004B625A">
          <w:rPr>
            <w:rStyle w:val="Hyperlink"/>
            <w:rFonts w:cs="Arial"/>
            <w:iCs/>
          </w:rPr>
          <w:t>www.napra.ca</w:t>
        </w:r>
      </w:hyperlink>
      <w:r w:rsidRPr="005658D7">
        <w:rPr>
          <w:rFonts w:cs="Arial"/>
          <w:iCs/>
        </w:rPr>
        <w:t>)</w:t>
      </w:r>
    </w:p>
    <w:p w:rsidR="004579A0" w:rsidRDefault="004579A0" w:rsidP="001F4D14">
      <w:pPr>
        <w:ind w:firstLine="720"/>
        <w:rPr>
          <w:b/>
        </w:rPr>
      </w:pPr>
    </w:p>
    <w:tbl>
      <w:tblPr>
        <w:tblW w:w="0" w:type="auto"/>
        <w:tblLayout w:type="fixed"/>
        <w:tblLook w:val="0000" w:firstRow="0" w:lastRow="0" w:firstColumn="0" w:lastColumn="0" w:noHBand="0" w:noVBand="0"/>
      </w:tblPr>
      <w:tblGrid>
        <w:gridCol w:w="675"/>
        <w:gridCol w:w="567"/>
        <w:gridCol w:w="8226"/>
      </w:tblGrid>
      <w:tr w:rsidR="00B8577D" w:rsidTr="001F4D14">
        <w:tc>
          <w:tcPr>
            <w:tcW w:w="675" w:type="dxa"/>
          </w:tcPr>
          <w:p w:rsidR="00B8577D" w:rsidRDefault="00B8577D" w:rsidP="001F4D14">
            <w:pPr>
              <w:rPr>
                <w:b/>
              </w:rPr>
            </w:pPr>
            <w:r>
              <w:rPr>
                <w:b/>
              </w:rPr>
              <w:t>II.</w:t>
            </w:r>
          </w:p>
        </w:tc>
        <w:tc>
          <w:tcPr>
            <w:tcW w:w="8793" w:type="dxa"/>
            <w:gridSpan w:val="2"/>
          </w:tcPr>
          <w:p w:rsidR="00B8577D" w:rsidRDefault="00B8577D" w:rsidP="001F4D14">
            <w:pPr>
              <w:rPr>
                <w:b/>
              </w:rPr>
            </w:pPr>
            <w:r>
              <w:rPr>
                <w:b/>
              </w:rPr>
              <w:t xml:space="preserve">LEARNING OUTCOMES </w:t>
            </w:r>
            <w:smartTag w:uri="urn:schemas-microsoft-com:office:smarttags" w:element="stockticker">
              <w:r>
                <w:rPr>
                  <w:b/>
                </w:rPr>
                <w:t>AND</w:t>
              </w:r>
            </w:smartTag>
            <w:r>
              <w:rPr>
                <w:b/>
              </w:rPr>
              <w:t xml:space="preserve"> ELEMENTS OF THE PERFORMANCE:</w:t>
            </w:r>
          </w:p>
          <w:p w:rsidR="00B8577D" w:rsidRDefault="00B8577D" w:rsidP="001F4D14"/>
        </w:tc>
      </w:tr>
      <w:tr w:rsidR="00B8577D" w:rsidTr="001F4D14">
        <w:tc>
          <w:tcPr>
            <w:tcW w:w="675" w:type="dxa"/>
          </w:tcPr>
          <w:p w:rsidR="00B8577D" w:rsidRDefault="00B8577D" w:rsidP="001F4D14"/>
        </w:tc>
        <w:tc>
          <w:tcPr>
            <w:tcW w:w="8793" w:type="dxa"/>
            <w:gridSpan w:val="2"/>
          </w:tcPr>
          <w:p w:rsidR="00B8577D" w:rsidRDefault="00B8577D" w:rsidP="001F4D14">
            <w:r>
              <w:t>Upon successful completion of this course, the student will demonstrate the ability to:</w:t>
            </w:r>
          </w:p>
          <w:p w:rsidR="00B8577D" w:rsidRDefault="00B8577D" w:rsidP="001F4D14"/>
        </w:tc>
      </w:tr>
      <w:tr w:rsidR="00B8577D" w:rsidTr="001F4D14">
        <w:tc>
          <w:tcPr>
            <w:tcW w:w="675" w:type="dxa"/>
          </w:tcPr>
          <w:p w:rsidR="00B8577D" w:rsidRDefault="00B8577D" w:rsidP="001F4D14"/>
        </w:tc>
        <w:tc>
          <w:tcPr>
            <w:tcW w:w="567" w:type="dxa"/>
          </w:tcPr>
          <w:p w:rsidR="00B8577D" w:rsidRDefault="00B8577D" w:rsidP="001F4D14">
            <w:r>
              <w:t>1.</w:t>
            </w:r>
          </w:p>
        </w:tc>
        <w:tc>
          <w:tcPr>
            <w:tcW w:w="8226" w:type="dxa"/>
          </w:tcPr>
          <w:p w:rsidR="00B8577D" w:rsidRDefault="00B47FED" w:rsidP="001F4D14">
            <w:proofErr w:type="gramStart"/>
            <w:r>
              <w:t>process</w:t>
            </w:r>
            <w:proofErr w:type="gramEnd"/>
            <w:r>
              <w:t xml:space="preserve"> prescriptions using pharmacy software</w:t>
            </w:r>
            <w:r w:rsidR="004B64F5">
              <w:t>.</w:t>
            </w:r>
          </w:p>
        </w:tc>
      </w:tr>
      <w:tr w:rsidR="00B8577D" w:rsidTr="001F4D14">
        <w:tc>
          <w:tcPr>
            <w:tcW w:w="675" w:type="dxa"/>
          </w:tcPr>
          <w:p w:rsidR="00B8577D" w:rsidRDefault="00B8577D" w:rsidP="001F4D14"/>
        </w:tc>
        <w:tc>
          <w:tcPr>
            <w:tcW w:w="567" w:type="dxa"/>
          </w:tcPr>
          <w:p w:rsidR="00B8577D" w:rsidRDefault="00B8577D" w:rsidP="001F4D14"/>
        </w:tc>
        <w:tc>
          <w:tcPr>
            <w:tcW w:w="8226" w:type="dxa"/>
          </w:tcPr>
          <w:p w:rsidR="00B47FED" w:rsidRDefault="00B47FED" w:rsidP="00B47FED">
            <w:pPr>
              <w:pStyle w:val="Default"/>
              <w:rPr>
                <w:sz w:val="22"/>
                <w:szCs w:val="22"/>
                <w:u w:val="single"/>
              </w:rPr>
            </w:pPr>
          </w:p>
          <w:p w:rsidR="00B47FED" w:rsidRDefault="00B47FED" w:rsidP="00B47FED">
            <w:pPr>
              <w:pStyle w:val="Default"/>
              <w:rPr>
                <w:sz w:val="22"/>
                <w:szCs w:val="22"/>
              </w:rPr>
            </w:pPr>
            <w:r w:rsidRPr="00B47FED">
              <w:rPr>
                <w:sz w:val="22"/>
                <w:szCs w:val="22"/>
                <w:u w:val="single"/>
              </w:rPr>
              <w:t>Potential Elements of the Performance</w:t>
            </w:r>
            <w:r>
              <w:rPr>
                <w:sz w:val="22"/>
                <w:szCs w:val="22"/>
              </w:rPr>
              <w:t xml:space="preserve">: </w:t>
            </w:r>
          </w:p>
          <w:p w:rsidR="00B47FED" w:rsidRDefault="00B47FED" w:rsidP="00B47FED">
            <w:pPr>
              <w:pStyle w:val="Default"/>
              <w:numPr>
                <w:ilvl w:val="0"/>
                <w:numId w:val="22"/>
              </w:numPr>
              <w:rPr>
                <w:sz w:val="22"/>
                <w:szCs w:val="22"/>
              </w:rPr>
            </w:pPr>
            <w:r>
              <w:rPr>
                <w:sz w:val="22"/>
                <w:szCs w:val="22"/>
              </w:rPr>
              <w:t xml:space="preserve">Process patient, physician and drug information into corresponding fields in the database accurately in pharmacy computing software, with attention to Third Party billing information. </w:t>
            </w:r>
          </w:p>
          <w:p w:rsidR="00B47FED" w:rsidRDefault="00B47FED" w:rsidP="00B47FED">
            <w:pPr>
              <w:pStyle w:val="Default"/>
              <w:numPr>
                <w:ilvl w:val="0"/>
                <w:numId w:val="22"/>
              </w:numPr>
              <w:rPr>
                <w:sz w:val="22"/>
                <w:szCs w:val="22"/>
              </w:rPr>
            </w:pPr>
            <w:r>
              <w:rPr>
                <w:sz w:val="22"/>
                <w:szCs w:val="22"/>
              </w:rPr>
              <w:t xml:space="preserve">Utilize the relevant resources (e.g. CPS, Ontario Drug Benefit Formulary etc.) appropriately to ease the prescription processing (e.g. drug schedules, drug interchangeability, etc.). </w:t>
            </w:r>
          </w:p>
          <w:p w:rsidR="00B8577D" w:rsidRDefault="00B8577D" w:rsidP="00B47F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B8577D" w:rsidTr="001F4D14">
        <w:tc>
          <w:tcPr>
            <w:tcW w:w="675" w:type="dxa"/>
          </w:tcPr>
          <w:p w:rsidR="00B8577D" w:rsidRDefault="00B8577D" w:rsidP="001F4D14"/>
        </w:tc>
        <w:tc>
          <w:tcPr>
            <w:tcW w:w="567" w:type="dxa"/>
          </w:tcPr>
          <w:p w:rsidR="00B8577D" w:rsidRDefault="00B8577D" w:rsidP="001F4D14">
            <w:r>
              <w:t>2.</w:t>
            </w:r>
          </w:p>
        </w:tc>
        <w:tc>
          <w:tcPr>
            <w:tcW w:w="8226" w:type="dxa"/>
          </w:tcPr>
          <w:p w:rsidR="00B8577D" w:rsidRPr="00B47FED" w:rsidRDefault="00B47FED" w:rsidP="00B47FED">
            <w:pPr>
              <w:pStyle w:val="Default"/>
              <w:rPr>
                <w:szCs w:val="22"/>
              </w:rPr>
            </w:pPr>
            <w:proofErr w:type="gramStart"/>
            <w:r>
              <w:rPr>
                <w:sz w:val="22"/>
                <w:szCs w:val="22"/>
              </w:rPr>
              <w:t>dispense</w:t>
            </w:r>
            <w:proofErr w:type="gramEnd"/>
            <w:r>
              <w:rPr>
                <w:sz w:val="22"/>
                <w:szCs w:val="22"/>
              </w:rPr>
              <w:t xml:space="preserve"> prescriptions with accuracy, speed and efficiency</w:t>
            </w:r>
            <w:r w:rsidR="004B64F5">
              <w:rPr>
                <w:sz w:val="22"/>
                <w:szCs w:val="22"/>
              </w:rPr>
              <w:t>.</w:t>
            </w:r>
            <w:r>
              <w:rPr>
                <w:sz w:val="22"/>
                <w:szCs w:val="22"/>
              </w:rPr>
              <w:t xml:space="preserve"> </w:t>
            </w:r>
          </w:p>
        </w:tc>
      </w:tr>
      <w:tr w:rsidR="00B8577D" w:rsidTr="001F4D14">
        <w:tc>
          <w:tcPr>
            <w:tcW w:w="675" w:type="dxa"/>
          </w:tcPr>
          <w:p w:rsidR="00B8577D" w:rsidRDefault="00B8577D" w:rsidP="001F4D14"/>
        </w:tc>
        <w:tc>
          <w:tcPr>
            <w:tcW w:w="567" w:type="dxa"/>
          </w:tcPr>
          <w:p w:rsidR="00B8577D" w:rsidRDefault="00B8577D" w:rsidP="001F4D14"/>
        </w:tc>
        <w:tc>
          <w:tcPr>
            <w:tcW w:w="8226" w:type="dxa"/>
          </w:tcPr>
          <w:p w:rsidR="00B47FED" w:rsidRDefault="00B47FED" w:rsidP="001F4D14">
            <w:pPr>
              <w:rPr>
                <w:u w:val="single"/>
              </w:rPr>
            </w:pPr>
          </w:p>
          <w:p w:rsidR="00B8577D" w:rsidRDefault="00B8577D" w:rsidP="001F4D14">
            <w:pPr>
              <w:rPr>
                <w:u w:val="single"/>
              </w:rPr>
            </w:pPr>
            <w:r>
              <w:rPr>
                <w:u w:val="single"/>
              </w:rPr>
              <w:t>Potential Elements of the Performance:</w:t>
            </w:r>
          </w:p>
          <w:p w:rsidR="00B47FED" w:rsidRDefault="00B47FED" w:rsidP="00B47FED">
            <w:pPr>
              <w:pStyle w:val="Default"/>
              <w:numPr>
                <w:ilvl w:val="0"/>
                <w:numId w:val="23"/>
              </w:numPr>
              <w:rPr>
                <w:sz w:val="22"/>
                <w:szCs w:val="22"/>
              </w:rPr>
            </w:pPr>
            <w:r>
              <w:rPr>
                <w:sz w:val="22"/>
                <w:szCs w:val="22"/>
              </w:rPr>
              <w:t xml:space="preserve">List the steps required to accurately dispense a prescription. </w:t>
            </w:r>
          </w:p>
          <w:p w:rsidR="004579A0" w:rsidRDefault="004579A0" w:rsidP="00B47FED">
            <w:pPr>
              <w:pStyle w:val="Default"/>
              <w:numPr>
                <w:ilvl w:val="0"/>
                <w:numId w:val="23"/>
              </w:numPr>
              <w:rPr>
                <w:sz w:val="22"/>
                <w:szCs w:val="22"/>
              </w:rPr>
            </w:pPr>
            <w:r>
              <w:rPr>
                <w:sz w:val="22"/>
                <w:szCs w:val="22"/>
              </w:rPr>
              <w:t>Practice good time management skills with an emphasis on prioritizing duties</w:t>
            </w:r>
          </w:p>
          <w:p w:rsidR="00B47FED" w:rsidRPr="00240490" w:rsidRDefault="004579A0" w:rsidP="00240490">
            <w:pPr>
              <w:pStyle w:val="Default"/>
              <w:numPr>
                <w:ilvl w:val="0"/>
                <w:numId w:val="23"/>
              </w:numPr>
              <w:rPr>
                <w:sz w:val="22"/>
                <w:szCs w:val="22"/>
              </w:rPr>
            </w:pPr>
            <w:r>
              <w:rPr>
                <w:sz w:val="22"/>
                <w:szCs w:val="22"/>
              </w:rPr>
              <w:t>Dispense a specified number of prescriptions in an</w:t>
            </w:r>
            <w:r w:rsidR="00240490">
              <w:rPr>
                <w:sz w:val="22"/>
                <w:szCs w:val="22"/>
              </w:rPr>
              <w:t xml:space="preserve"> allotted time</w:t>
            </w:r>
            <w:r w:rsidR="00B47FED" w:rsidRPr="00240490">
              <w:rPr>
                <w:sz w:val="22"/>
                <w:szCs w:val="22"/>
              </w:rPr>
              <w:t xml:space="preserve"> </w:t>
            </w:r>
          </w:p>
          <w:p w:rsidR="00B8577D" w:rsidRPr="00100737" w:rsidRDefault="00B8577D" w:rsidP="00B47FE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rPr>
            </w:pPr>
          </w:p>
        </w:tc>
      </w:tr>
    </w:tbl>
    <w:p w:rsidR="00B8577D" w:rsidRDefault="00B8577D" w:rsidP="00B8577D"/>
    <w:p w:rsidR="00EB16BF" w:rsidRDefault="00EB16BF" w:rsidP="00B8577D"/>
    <w:p w:rsidR="00EB16BF" w:rsidRDefault="00EB16BF" w:rsidP="00B8577D"/>
    <w:tbl>
      <w:tblPr>
        <w:tblW w:w="0" w:type="auto"/>
        <w:tblLayout w:type="fixed"/>
        <w:tblLook w:val="0000" w:firstRow="0" w:lastRow="0" w:firstColumn="0" w:lastColumn="0" w:noHBand="0" w:noVBand="0"/>
      </w:tblPr>
      <w:tblGrid>
        <w:gridCol w:w="675"/>
        <w:gridCol w:w="567"/>
        <w:gridCol w:w="8226"/>
      </w:tblGrid>
      <w:tr w:rsidR="00B8577D" w:rsidTr="001F4D14">
        <w:tc>
          <w:tcPr>
            <w:tcW w:w="675" w:type="dxa"/>
          </w:tcPr>
          <w:p w:rsidR="00B8577D" w:rsidRDefault="00B8577D" w:rsidP="001F4D14"/>
        </w:tc>
        <w:tc>
          <w:tcPr>
            <w:tcW w:w="567" w:type="dxa"/>
          </w:tcPr>
          <w:p w:rsidR="00B8577D" w:rsidRDefault="00B8577D" w:rsidP="001F4D14">
            <w:r>
              <w:t>3.</w:t>
            </w:r>
          </w:p>
        </w:tc>
        <w:tc>
          <w:tcPr>
            <w:tcW w:w="8226" w:type="dxa"/>
          </w:tcPr>
          <w:p w:rsidR="00B8577D" w:rsidRPr="00B47FED" w:rsidRDefault="00B47FED" w:rsidP="00B47FED">
            <w:pPr>
              <w:pStyle w:val="Default"/>
              <w:rPr>
                <w:szCs w:val="22"/>
              </w:rPr>
            </w:pPr>
            <w:proofErr w:type="gramStart"/>
            <w:r>
              <w:rPr>
                <w:sz w:val="22"/>
                <w:szCs w:val="22"/>
              </w:rPr>
              <w:t>use</w:t>
            </w:r>
            <w:proofErr w:type="gramEnd"/>
            <w:r>
              <w:rPr>
                <w:sz w:val="22"/>
                <w:szCs w:val="22"/>
              </w:rPr>
              <w:t xml:space="preserve"> effective communication and listening skills</w:t>
            </w:r>
            <w:r w:rsidR="004B64F5">
              <w:rPr>
                <w:sz w:val="22"/>
                <w:szCs w:val="22"/>
              </w:rPr>
              <w:t>.</w:t>
            </w:r>
            <w:r>
              <w:rPr>
                <w:sz w:val="22"/>
                <w:szCs w:val="22"/>
              </w:rPr>
              <w:t xml:space="preserve"> </w:t>
            </w:r>
          </w:p>
        </w:tc>
      </w:tr>
      <w:tr w:rsidR="00B8577D" w:rsidTr="001F4D14">
        <w:tc>
          <w:tcPr>
            <w:tcW w:w="675" w:type="dxa"/>
          </w:tcPr>
          <w:p w:rsidR="00B8577D" w:rsidRDefault="00B8577D" w:rsidP="001F4D14"/>
        </w:tc>
        <w:tc>
          <w:tcPr>
            <w:tcW w:w="567" w:type="dxa"/>
          </w:tcPr>
          <w:p w:rsidR="00B8577D" w:rsidRDefault="00B8577D" w:rsidP="001F4D14"/>
        </w:tc>
        <w:tc>
          <w:tcPr>
            <w:tcW w:w="8226" w:type="dxa"/>
          </w:tcPr>
          <w:p w:rsidR="00B47FED" w:rsidRDefault="00B47FED" w:rsidP="001F4D14">
            <w:pPr>
              <w:rPr>
                <w:u w:val="single"/>
              </w:rPr>
            </w:pPr>
          </w:p>
          <w:p w:rsidR="00B8577D" w:rsidRDefault="00B8577D" w:rsidP="001F4D14">
            <w:r>
              <w:rPr>
                <w:u w:val="single"/>
              </w:rPr>
              <w:t>Potential Elements of the Performance</w:t>
            </w:r>
            <w:r>
              <w:t>:</w:t>
            </w:r>
          </w:p>
          <w:p w:rsidR="00B47FED" w:rsidRDefault="00B47FED" w:rsidP="00B47FED">
            <w:pPr>
              <w:pStyle w:val="Default"/>
              <w:numPr>
                <w:ilvl w:val="0"/>
                <w:numId w:val="24"/>
              </w:numPr>
              <w:rPr>
                <w:sz w:val="22"/>
                <w:szCs w:val="22"/>
              </w:rPr>
            </w:pPr>
            <w:r>
              <w:rPr>
                <w:sz w:val="22"/>
                <w:szCs w:val="22"/>
              </w:rPr>
              <w:t xml:space="preserve">Respond to or refer non-therapeutic and therapeutic questions from the patient </w:t>
            </w:r>
          </w:p>
          <w:p w:rsidR="00B47FED" w:rsidRDefault="00B47FED" w:rsidP="00B47FED">
            <w:pPr>
              <w:pStyle w:val="Default"/>
              <w:numPr>
                <w:ilvl w:val="0"/>
                <w:numId w:val="24"/>
              </w:numPr>
              <w:rPr>
                <w:sz w:val="22"/>
                <w:szCs w:val="22"/>
              </w:rPr>
            </w:pPr>
            <w:r>
              <w:rPr>
                <w:sz w:val="22"/>
                <w:szCs w:val="22"/>
              </w:rPr>
              <w:t>Alert the pharmacis</w:t>
            </w:r>
            <w:r w:rsidR="00837325">
              <w:rPr>
                <w:sz w:val="22"/>
                <w:szCs w:val="22"/>
              </w:rPr>
              <w:t>t to actual and potential drug-related</w:t>
            </w:r>
            <w:r>
              <w:rPr>
                <w:sz w:val="22"/>
                <w:szCs w:val="22"/>
              </w:rPr>
              <w:t xml:space="preserve"> problems. </w:t>
            </w:r>
          </w:p>
          <w:p w:rsidR="00B47FED" w:rsidRDefault="00B47FED" w:rsidP="00B47FED">
            <w:pPr>
              <w:pStyle w:val="Default"/>
              <w:numPr>
                <w:ilvl w:val="0"/>
                <w:numId w:val="24"/>
              </w:numPr>
              <w:rPr>
                <w:sz w:val="22"/>
                <w:szCs w:val="22"/>
              </w:rPr>
            </w:pPr>
            <w:r>
              <w:rPr>
                <w:sz w:val="22"/>
                <w:szCs w:val="22"/>
              </w:rPr>
              <w:t xml:space="preserve">Inform patients about third party insurance eligibility. </w:t>
            </w:r>
          </w:p>
          <w:p w:rsidR="00B47FED" w:rsidRDefault="00B47FED" w:rsidP="00B47FED">
            <w:pPr>
              <w:pStyle w:val="Default"/>
              <w:numPr>
                <w:ilvl w:val="0"/>
                <w:numId w:val="24"/>
              </w:numPr>
              <w:rPr>
                <w:sz w:val="22"/>
                <w:szCs w:val="22"/>
              </w:rPr>
            </w:pPr>
            <w:r>
              <w:rPr>
                <w:sz w:val="22"/>
                <w:szCs w:val="22"/>
              </w:rPr>
              <w:t xml:space="preserve">If legislation permits, transfer or copy a prescription to or from another pharmacy. </w:t>
            </w:r>
          </w:p>
          <w:p w:rsidR="00B47FED" w:rsidRDefault="00240490" w:rsidP="00B47FED">
            <w:pPr>
              <w:pStyle w:val="Default"/>
              <w:numPr>
                <w:ilvl w:val="0"/>
                <w:numId w:val="24"/>
              </w:numPr>
              <w:rPr>
                <w:sz w:val="22"/>
                <w:szCs w:val="22"/>
              </w:rPr>
            </w:pPr>
            <w:r>
              <w:rPr>
                <w:sz w:val="22"/>
                <w:szCs w:val="22"/>
              </w:rPr>
              <w:t>Receiving a verbal prescription</w:t>
            </w:r>
            <w:r w:rsidR="00B47FED">
              <w:rPr>
                <w:sz w:val="22"/>
                <w:szCs w:val="22"/>
              </w:rPr>
              <w:t xml:space="preserve"> </w:t>
            </w:r>
          </w:p>
          <w:p w:rsidR="00B47FED" w:rsidRDefault="00B47FED" w:rsidP="00B47FED">
            <w:pPr>
              <w:pStyle w:val="Default"/>
              <w:numPr>
                <w:ilvl w:val="0"/>
                <w:numId w:val="24"/>
              </w:numPr>
              <w:rPr>
                <w:sz w:val="22"/>
                <w:szCs w:val="22"/>
              </w:rPr>
            </w:pPr>
            <w:r>
              <w:rPr>
                <w:sz w:val="22"/>
                <w:szCs w:val="22"/>
              </w:rPr>
              <w:t xml:space="preserve">Correct procedures for using electronic communication devices e.g. telephone, interactive voice response and facsimile. </w:t>
            </w:r>
          </w:p>
          <w:p w:rsidR="00B47FED" w:rsidRDefault="00B47FED" w:rsidP="00B47FED">
            <w:pPr>
              <w:pStyle w:val="Default"/>
              <w:numPr>
                <w:ilvl w:val="0"/>
                <w:numId w:val="24"/>
              </w:numPr>
              <w:rPr>
                <w:sz w:val="22"/>
                <w:szCs w:val="22"/>
              </w:rPr>
            </w:pPr>
            <w:r>
              <w:rPr>
                <w:sz w:val="22"/>
                <w:szCs w:val="22"/>
              </w:rPr>
              <w:t xml:space="preserve">Complete accurate, legible records and documentation. </w:t>
            </w:r>
          </w:p>
          <w:p w:rsidR="00B8577D" w:rsidRDefault="00B8577D" w:rsidP="00B47FE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B8577D" w:rsidTr="001F4D14">
        <w:tc>
          <w:tcPr>
            <w:tcW w:w="675" w:type="dxa"/>
          </w:tcPr>
          <w:p w:rsidR="00B8577D" w:rsidRDefault="00B8577D" w:rsidP="001F4D14"/>
        </w:tc>
        <w:tc>
          <w:tcPr>
            <w:tcW w:w="567" w:type="dxa"/>
          </w:tcPr>
          <w:p w:rsidR="00B8577D" w:rsidRDefault="00B8577D" w:rsidP="001F4D14">
            <w:r>
              <w:t>4.</w:t>
            </w:r>
          </w:p>
        </w:tc>
        <w:tc>
          <w:tcPr>
            <w:tcW w:w="8226" w:type="dxa"/>
          </w:tcPr>
          <w:p w:rsidR="00B8577D" w:rsidRPr="00B47FED" w:rsidRDefault="00B47FED" w:rsidP="00B47FED">
            <w:pPr>
              <w:pStyle w:val="Default"/>
              <w:rPr>
                <w:szCs w:val="22"/>
              </w:rPr>
            </w:pPr>
            <w:proofErr w:type="gramStart"/>
            <w:r>
              <w:rPr>
                <w:sz w:val="22"/>
                <w:szCs w:val="22"/>
              </w:rPr>
              <w:t>perform</w:t>
            </w:r>
            <w:proofErr w:type="gramEnd"/>
            <w:r>
              <w:rPr>
                <w:sz w:val="22"/>
                <w:szCs w:val="22"/>
              </w:rPr>
              <w:t xml:space="preserve"> an independent check for product release</w:t>
            </w:r>
            <w:r w:rsidR="004B64F5">
              <w:rPr>
                <w:sz w:val="22"/>
                <w:szCs w:val="22"/>
              </w:rPr>
              <w:t>.</w:t>
            </w:r>
            <w:r>
              <w:rPr>
                <w:sz w:val="22"/>
                <w:szCs w:val="22"/>
              </w:rPr>
              <w:t xml:space="preserve"> </w:t>
            </w:r>
          </w:p>
        </w:tc>
      </w:tr>
      <w:tr w:rsidR="00B8577D" w:rsidTr="001F4D14">
        <w:tc>
          <w:tcPr>
            <w:tcW w:w="675" w:type="dxa"/>
          </w:tcPr>
          <w:p w:rsidR="00B8577D" w:rsidRDefault="00B8577D" w:rsidP="001F4D14"/>
        </w:tc>
        <w:tc>
          <w:tcPr>
            <w:tcW w:w="567" w:type="dxa"/>
          </w:tcPr>
          <w:p w:rsidR="00B8577D" w:rsidRDefault="00B8577D" w:rsidP="001F4D14"/>
        </w:tc>
        <w:tc>
          <w:tcPr>
            <w:tcW w:w="8226" w:type="dxa"/>
          </w:tcPr>
          <w:p w:rsidR="00B47FED" w:rsidRDefault="00B47FED" w:rsidP="001F4D14">
            <w:pPr>
              <w:rPr>
                <w:u w:val="single"/>
              </w:rPr>
            </w:pPr>
          </w:p>
          <w:p w:rsidR="00B8577D" w:rsidRDefault="00B8577D" w:rsidP="001F4D14">
            <w:r w:rsidRPr="0063060E">
              <w:rPr>
                <w:u w:val="single"/>
              </w:rPr>
              <w:t>Potential Elements of the Performance</w:t>
            </w:r>
            <w:r>
              <w:t>:</w:t>
            </w:r>
          </w:p>
          <w:p w:rsidR="00B47FED" w:rsidRDefault="00B47FED" w:rsidP="00B47FED">
            <w:pPr>
              <w:pStyle w:val="Default"/>
              <w:numPr>
                <w:ilvl w:val="0"/>
                <w:numId w:val="25"/>
              </w:numPr>
              <w:rPr>
                <w:sz w:val="22"/>
                <w:szCs w:val="22"/>
              </w:rPr>
            </w:pPr>
            <w:r>
              <w:rPr>
                <w:sz w:val="22"/>
                <w:szCs w:val="22"/>
              </w:rPr>
              <w:t>Evaluate peer prescription processing and dispensing using the “Independent Double Check”</w:t>
            </w:r>
            <w:r w:rsidR="00837325">
              <w:rPr>
                <w:sz w:val="22"/>
                <w:szCs w:val="22"/>
              </w:rPr>
              <w:t xml:space="preserve"> </w:t>
            </w:r>
            <w:r>
              <w:rPr>
                <w:sz w:val="22"/>
                <w:szCs w:val="22"/>
              </w:rPr>
              <w:t xml:space="preserve">method. </w:t>
            </w:r>
          </w:p>
          <w:p w:rsidR="00B47FED" w:rsidRDefault="00B47FED" w:rsidP="00B47FED">
            <w:pPr>
              <w:pStyle w:val="Default"/>
              <w:numPr>
                <w:ilvl w:val="0"/>
                <w:numId w:val="25"/>
              </w:numPr>
              <w:rPr>
                <w:sz w:val="22"/>
                <w:szCs w:val="22"/>
              </w:rPr>
            </w:pPr>
            <w:r>
              <w:rPr>
                <w:sz w:val="22"/>
                <w:szCs w:val="22"/>
              </w:rPr>
              <w:t xml:space="preserve">Ensure accuracy and quality of final product. </w:t>
            </w:r>
          </w:p>
          <w:p w:rsidR="00B8577D" w:rsidRDefault="00B47FED" w:rsidP="00B47FED">
            <w:pPr>
              <w:pStyle w:val="Default"/>
              <w:numPr>
                <w:ilvl w:val="0"/>
                <w:numId w:val="25"/>
              </w:numPr>
              <w:rPr>
                <w:sz w:val="22"/>
                <w:szCs w:val="22"/>
              </w:rPr>
            </w:pPr>
            <w:r>
              <w:rPr>
                <w:sz w:val="22"/>
                <w:szCs w:val="22"/>
              </w:rPr>
              <w:t xml:space="preserve">Collaborate with the pharmacist in the release of the product. </w:t>
            </w:r>
          </w:p>
          <w:p w:rsidR="00B47FED" w:rsidRPr="00B47FED" w:rsidRDefault="00B47FED" w:rsidP="00B47FED">
            <w:pPr>
              <w:pStyle w:val="Default"/>
              <w:ind w:left="720"/>
              <w:rPr>
                <w:sz w:val="22"/>
                <w:szCs w:val="22"/>
              </w:rPr>
            </w:pPr>
          </w:p>
        </w:tc>
      </w:tr>
      <w:tr w:rsidR="00AA6AF7" w:rsidTr="001F4D14">
        <w:tc>
          <w:tcPr>
            <w:tcW w:w="675" w:type="dxa"/>
          </w:tcPr>
          <w:p w:rsidR="00AA6AF7" w:rsidRDefault="00AA6AF7" w:rsidP="001F4D14"/>
        </w:tc>
        <w:tc>
          <w:tcPr>
            <w:tcW w:w="567" w:type="dxa"/>
          </w:tcPr>
          <w:p w:rsidR="00AA6AF7" w:rsidRPr="00D27A4A" w:rsidRDefault="00AA6AF7" w:rsidP="001F4D14">
            <w:r w:rsidRPr="00D27A4A">
              <w:t>5.</w:t>
            </w:r>
          </w:p>
        </w:tc>
        <w:tc>
          <w:tcPr>
            <w:tcW w:w="8226" w:type="dxa"/>
          </w:tcPr>
          <w:p w:rsidR="00AA6AF7" w:rsidRPr="00D27A4A" w:rsidRDefault="004B64F5" w:rsidP="00837325">
            <w:proofErr w:type="gramStart"/>
            <w:r w:rsidRPr="00D27A4A">
              <w:t>e</w:t>
            </w:r>
            <w:r w:rsidR="00AA6AF7" w:rsidRPr="00D27A4A">
              <w:t>xplore</w:t>
            </w:r>
            <w:proofErr w:type="gramEnd"/>
            <w:r w:rsidR="00AA6AF7" w:rsidRPr="00D27A4A">
              <w:t xml:space="preserve"> the use of various devices commonly used in retail pharmacy.</w:t>
            </w:r>
          </w:p>
        </w:tc>
      </w:tr>
      <w:tr w:rsidR="00AA6AF7" w:rsidTr="001F4D14">
        <w:tc>
          <w:tcPr>
            <w:tcW w:w="675" w:type="dxa"/>
          </w:tcPr>
          <w:p w:rsidR="00AA6AF7" w:rsidRDefault="00AA6AF7" w:rsidP="001F4D14"/>
        </w:tc>
        <w:tc>
          <w:tcPr>
            <w:tcW w:w="567" w:type="dxa"/>
          </w:tcPr>
          <w:p w:rsidR="00AA6AF7" w:rsidRPr="00D27A4A" w:rsidRDefault="00AA6AF7" w:rsidP="001F4D14"/>
        </w:tc>
        <w:tc>
          <w:tcPr>
            <w:tcW w:w="8226" w:type="dxa"/>
          </w:tcPr>
          <w:p w:rsidR="00AA6AF7" w:rsidRPr="00D27A4A" w:rsidRDefault="00AA6AF7" w:rsidP="00AA6AF7">
            <w:pPr>
              <w:rPr>
                <w:u w:val="single"/>
              </w:rPr>
            </w:pPr>
          </w:p>
          <w:p w:rsidR="00AA6AF7" w:rsidRPr="00D27A4A" w:rsidRDefault="00AA6AF7" w:rsidP="00AA6AF7">
            <w:r w:rsidRPr="00D27A4A">
              <w:rPr>
                <w:u w:val="single"/>
              </w:rPr>
              <w:t>Potential Elements of the Performance</w:t>
            </w:r>
            <w:r w:rsidRPr="00D27A4A">
              <w:t>:</w:t>
            </w:r>
          </w:p>
          <w:p w:rsidR="00AA6AF7" w:rsidRPr="00D27A4A" w:rsidRDefault="00AA6AF7" w:rsidP="00AA6AF7">
            <w:pPr>
              <w:pStyle w:val="Default"/>
              <w:numPr>
                <w:ilvl w:val="0"/>
                <w:numId w:val="25"/>
              </w:numPr>
              <w:rPr>
                <w:sz w:val="22"/>
                <w:szCs w:val="22"/>
              </w:rPr>
            </w:pPr>
            <w:r w:rsidRPr="00D27A4A">
              <w:rPr>
                <w:sz w:val="22"/>
                <w:szCs w:val="22"/>
              </w:rPr>
              <w:t xml:space="preserve">Identify the various types of glucose meters and continuous glucose monitoring systems </w:t>
            </w:r>
          </w:p>
          <w:p w:rsidR="00AA6AF7" w:rsidRPr="00D27A4A" w:rsidRDefault="00AA6AF7" w:rsidP="001F4D14">
            <w:pPr>
              <w:pStyle w:val="Default"/>
              <w:numPr>
                <w:ilvl w:val="0"/>
                <w:numId w:val="25"/>
              </w:numPr>
              <w:rPr>
                <w:sz w:val="22"/>
                <w:szCs w:val="22"/>
              </w:rPr>
            </w:pPr>
            <w:r w:rsidRPr="00D27A4A">
              <w:rPr>
                <w:sz w:val="22"/>
                <w:szCs w:val="22"/>
              </w:rPr>
              <w:t xml:space="preserve">Describe the steps in measuring blood glucose </w:t>
            </w:r>
          </w:p>
          <w:p w:rsidR="00AA6AF7" w:rsidRPr="00D27A4A" w:rsidRDefault="00AA6AF7" w:rsidP="001F4D14">
            <w:pPr>
              <w:pStyle w:val="Default"/>
              <w:numPr>
                <w:ilvl w:val="0"/>
                <w:numId w:val="25"/>
              </w:numPr>
              <w:rPr>
                <w:sz w:val="22"/>
                <w:szCs w:val="22"/>
              </w:rPr>
            </w:pPr>
            <w:r w:rsidRPr="00D27A4A">
              <w:rPr>
                <w:sz w:val="22"/>
                <w:szCs w:val="22"/>
              </w:rPr>
              <w:t>Describe the nondurable medical supplies used in insulin delivery, blood glucose, and lab monitoring</w:t>
            </w:r>
          </w:p>
          <w:p w:rsidR="00AA6AF7" w:rsidRPr="00D27A4A" w:rsidRDefault="00AA6AF7" w:rsidP="001F4D14">
            <w:pPr>
              <w:pStyle w:val="Default"/>
              <w:numPr>
                <w:ilvl w:val="0"/>
                <w:numId w:val="25"/>
              </w:numPr>
              <w:rPr>
                <w:sz w:val="22"/>
                <w:szCs w:val="22"/>
              </w:rPr>
            </w:pPr>
            <w:r w:rsidRPr="00D27A4A">
              <w:rPr>
                <w:sz w:val="22"/>
                <w:szCs w:val="22"/>
              </w:rPr>
              <w:t>Identify the various types of blood pressure monitors and explain the methods of measuring blood pressure</w:t>
            </w:r>
          </w:p>
          <w:p w:rsidR="00AA6AF7" w:rsidRPr="00D27A4A" w:rsidRDefault="00AA6AF7" w:rsidP="001F4D14">
            <w:pPr>
              <w:pStyle w:val="Default"/>
              <w:numPr>
                <w:ilvl w:val="0"/>
                <w:numId w:val="25"/>
              </w:numPr>
              <w:rPr>
                <w:sz w:val="22"/>
                <w:szCs w:val="22"/>
              </w:rPr>
            </w:pPr>
            <w:r w:rsidRPr="00D27A4A">
              <w:rPr>
                <w:sz w:val="22"/>
                <w:szCs w:val="22"/>
              </w:rPr>
              <w:t xml:space="preserve">Describe </w:t>
            </w:r>
            <w:r w:rsidR="00837325">
              <w:rPr>
                <w:sz w:val="22"/>
                <w:szCs w:val="22"/>
              </w:rPr>
              <w:t>the devices</w:t>
            </w:r>
            <w:r w:rsidRPr="00D27A4A">
              <w:rPr>
                <w:sz w:val="22"/>
                <w:szCs w:val="22"/>
              </w:rPr>
              <w:t xml:space="preserve"> used in severe allergic reactions and demonstrate proper use, maintenance, indications, contraindications, storage, and disposal</w:t>
            </w:r>
            <w:r w:rsidR="00837325">
              <w:rPr>
                <w:sz w:val="22"/>
                <w:szCs w:val="22"/>
              </w:rPr>
              <w:t xml:space="preserve"> (e.g. epinephrine </w:t>
            </w:r>
            <w:proofErr w:type="spellStart"/>
            <w:r w:rsidR="00837325">
              <w:rPr>
                <w:sz w:val="22"/>
                <w:szCs w:val="22"/>
              </w:rPr>
              <w:t>autoinjectors</w:t>
            </w:r>
            <w:proofErr w:type="spellEnd"/>
            <w:r w:rsidR="00837325">
              <w:rPr>
                <w:sz w:val="22"/>
                <w:szCs w:val="22"/>
              </w:rPr>
              <w:t>)</w:t>
            </w:r>
          </w:p>
          <w:p w:rsidR="00AA6AF7" w:rsidRPr="00D27A4A" w:rsidRDefault="00AA6AF7" w:rsidP="001F4D14">
            <w:pPr>
              <w:pStyle w:val="Default"/>
              <w:numPr>
                <w:ilvl w:val="0"/>
                <w:numId w:val="25"/>
              </w:numPr>
              <w:rPr>
                <w:sz w:val="22"/>
                <w:szCs w:val="22"/>
              </w:rPr>
            </w:pPr>
            <w:r w:rsidRPr="00D27A4A">
              <w:rPr>
                <w:sz w:val="22"/>
                <w:szCs w:val="22"/>
              </w:rPr>
              <w:t>Identify various respiratory devices</w:t>
            </w:r>
            <w:r w:rsidR="00837325">
              <w:rPr>
                <w:sz w:val="22"/>
                <w:szCs w:val="22"/>
              </w:rPr>
              <w:t xml:space="preserve"> (e.g. </w:t>
            </w:r>
            <w:proofErr w:type="spellStart"/>
            <w:r w:rsidR="00837325">
              <w:rPr>
                <w:sz w:val="22"/>
                <w:szCs w:val="22"/>
              </w:rPr>
              <w:t>Diskus</w:t>
            </w:r>
            <w:proofErr w:type="spellEnd"/>
            <w:r w:rsidR="00837325">
              <w:rPr>
                <w:sz w:val="22"/>
                <w:szCs w:val="22"/>
              </w:rPr>
              <w:t xml:space="preserve">®, </w:t>
            </w:r>
            <w:proofErr w:type="spellStart"/>
            <w:r w:rsidR="00837325">
              <w:rPr>
                <w:sz w:val="22"/>
                <w:szCs w:val="22"/>
              </w:rPr>
              <w:t>Turbuhaler</w:t>
            </w:r>
            <w:proofErr w:type="spellEnd"/>
            <w:r w:rsidR="00837325">
              <w:rPr>
                <w:sz w:val="22"/>
                <w:szCs w:val="22"/>
              </w:rPr>
              <w:t xml:space="preserve">®, </w:t>
            </w:r>
            <w:proofErr w:type="spellStart"/>
            <w:r w:rsidR="00837325">
              <w:rPr>
                <w:sz w:val="22"/>
                <w:szCs w:val="22"/>
              </w:rPr>
              <w:t>Handihaler</w:t>
            </w:r>
            <w:proofErr w:type="spellEnd"/>
            <w:r w:rsidR="00837325">
              <w:rPr>
                <w:sz w:val="22"/>
                <w:szCs w:val="22"/>
              </w:rPr>
              <w:t xml:space="preserve">®, </w:t>
            </w:r>
            <w:proofErr w:type="spellStart"/>
            <w:r w:rsidR="00837325">
              <w:rPr>
                <w:sz w:val="22"/>
                <w:szCs w:val="22"/>
              </w:rPr>
              <w:t>Aerochamber</w:t>
            </w:r>
            <w:proofErr w:type="spellEnd"/>
            <w:r w:rsidR="00837325">
              <w:rPr>
                <w:sz w:val="22"/>
                <w:szCs w:val="22"/>
              </w:rPr>
              <w:t>®, and peak flow meters)</w:t>
            </w:r>
          </w:p>
          <w:p w:rsidR="00AA6AF7" w:rsidRPr="00D27A4A" w:rsidRDefault="00AA6AF7" w:rsidP="001F4D14"/>
        </w:tc>
      </w:tr>
    </w:tbl>
    <w:p w:rsidR="00B8577D" w:rsidRDefault="00B8577D" w:rsidP="00B8577D"/>
    <w:tbl>
      <w:tblPr>
        <w:tblW w:w="0" w:type="auto"/>
        <w:tblLayout w:type="fixed"/>
        <w:tblLook w:val="0000" w:firstRow="0" w:lastRow="0" w:firstColumn="0" w:lastColumn="0" w:noHBand="0" w:noVBand="0"/>
      </w:tblPr>
      <w:tblGrid>
        <w:gridCol w:w="675"/>
        <w:gridCol w:w="567"/>
        <w:gridCol w:w="8136"/>
      </w:tblGrid>
      <w:tr w:rsidR="00B8577D" w:rsidTr="001F4D14">
        <w:tc>
          <w:tcPr>
            <w:tcW w:w="675" w:type="dxa"/>
          </w:tcPr>
          <w:p w:rsidR="00B8577D" w:rsidRDefault="00B8577D" w:rsidP="001F4D14">
            <w:pPr>
              <w:rPr>
                <w:b/>
              </w:rPr>
            </w:pPr>
            <w:r>
              <w:rPr>
                <w:b/>
              </w:rPr>
              <w:t>III.</w:t>
            </w:r>
          </w:p>
        </w:tc>
        <w:tc>
          <w:tcPr>
            <w:tcW w:w="8703" w:type="dxa"/>
            <w:gridSpan w:val="2"/>
          </w:tcPr>
          <w:p w:rsidR="00B8577D" w:rsidRDefault="00B8577D" w:rsidP="001F4D14">
            <w:pPr>
              <w:rPr>
                <w:b/>
              </w:rPr>
            </w:pPr>
            <w:r>
              <w:rPr>
                <w:b/>
              </w:rPr>
              <w:t>TOPICS:</w:t>
            </w:r>
          </w:p>
          <w:p w:rsidR="00B8577D" w:rsidRDefault="00B8577D" w:rsidP="001F4D14"/>
        </w:tc>
      </w:tr>
      <w:tr w:rsidR="00B8577D" w:rsidTr="001F4D14">
        <w:tc>
          <w:tcPr>
            <w:tcW w:w="675" w:type="dxa"/>
          </w:tcPr>
          <w:p w:rsidR="00B8577D" w:rsidRDefault="00B8577D" w:rsidP="001F4D14"/>
        </w:tc>
        <w:tc>
          <w:tcPr>
            <w:tcW w:w="567" w:type="dxa"/>
          </w:tcPr>
          <w:p w:rsidR="00B8577D" w:rsidRDefault="00240490" w:rsidP="001F4D14">
            <w:r>
              <w:t>1</w:t>
            </w:r>
            <w:r w:rsidR="00B8577D">
              <w:t>.</w:t>
            </w:r>
          </w:p>
        </w:tc>
        <w:tc>
          <w:tcPr>
            <w:tcW w:w="8136" w:type="dxa"/>
          </w:tcPr>
          <w:p w:rsidR="00B8577D" w:rsidRDefault="0053452F" w:rsidP="001F4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rPr>
            </w:pPr>
            <w:r>
              <w:rPr>
                <w:u w:val="single"/>
              </w:rPr>
              <w:t>Ontario Drug Benefit</w:t>
            </w:r>
          </w:p>
          <w:p w:rsidR="0053452F" w:rsidRDefault="0053452F" w:rsidP="0053452F">
            <w:pPr>
              <w:pStyle w:val="Default"/>
              <w:numPr>
                <w:ilvl w:val="0"/>
                <w:numId w:val="28"/>
              </w:numPr>
              <w:rPr>
                <w:rFonts w:cstheme="minorBidi"/>
                <w:sz w:val="22"/>
                <w:szCs w:val="22"/>
              </w:rPr>
            </w:pPr>
            <w:r>
              <w:rPr>
                <w:rFonts w:cstheme="minorBidi"/>
                <w:sz w:val="22"/>
                <w:szCs w:val="22"/>
              </w:rPr>
              <w:t xml:space="preserve">Limited use </w:t>
            </w:r>
          </w:p>
          <w:p w:rsidR="0053452F" w:rsidRDefault="0053452F" w:rsidP="0053452F">
            <w:pPr>
              <w:pStyle w:val="Default"/>
              <w:numPr>
                <w:ilvl w:val="0"/>
                <w:numId w:val="28"/>
              </w:numPr>
              <w:rPr>
                <w:sz w:val="22"/>
                <w:szCs w:val="22"/>
              </w:rPr>
            </w:pPr>
            <w:proofErr w:type="spellStart"/>
            <w:r>
              <w:rPr>
                <w:sz w:val="22"/>
                <w:szCs w:val="22"/>
              </w:rPr>
              <w:t>OFI</w:t>
            </w:r>
            <w:proofErr w:type="spellEnd"/>
            <w:r>
              <w:rPr>
                <w:sz w:val="22"/>
                <w:szCs w:val="22"/>
              </w:rPr>
              <w:t xml:space="preserve"> (Off Formulary Interchangeability) </w:t>
            </w:r>
          </w:p>
          <w:p w:rsidR="0053452F" w:rsidRDefault="0053452F" w:rsidP="0053452F">
            <w:pPr>
              <w:pStyle w:val="Default"/>
              <w:numPr>
                <w:ilvl w:val="0"/>
                <w:numId w:val="28"/>
              </w:numPr>
              <w:rPr>
                <w:sz w:val="22"/>
                <w:szCs w:val="22"/>
              </w:rPr>
            </w:pPr>
            <w:proofErr w:type="spellStart"/>
            <w:r>
              <w:rPr>
                <w:sz w:val="22"/>
                <w:szCs w:val="22"/>
              </w:rPr>
              <w:t>EAP</w:t>
            </w:r>
            <w:proofErr w:type="spellEnd"/>
            <w:r>
              <w:rPr>
                <w:sz w:val="22"/>
                <w:szCs w:val="22"/>
              </w:rPr>
              <w:t xml:space="preserve"> (Exceptional Access Program)-</w:t>
            </w:r>
            <w:proofErr w:type="spellStart"/>
            <w:r>
              <w:rPr>
                <w:sz w:val="22"/>
                <w:szCs w:val="22"/>
              </w:rPr>
              <w:t>ICR</w:t>
            </w:r>
            <w:proofErr w:type="spellEnd"/>
            <w:r>
              <w:rPr>
                <w:sz w:val="22"/>
                <w:szCs w:val="22"/>
              </w:rPr>
              <w:t xml:space="preserve"> (Individual Clinical Review) and Nutritional Products </w:t>
            </w:r>
          </w:p>
          <w:p w:rsidR="0053452F" w:rsidRDefault="0053452F" w:rsidP="0053452F">
            <w:pPr>
              <w:pStyle w:val="Default"/>
              <w:numPr>
                <w:ilvl w:val="0"/>
                <w:numId w:val="28"/>
              </w:numPr>
              <w:rPr>
                <w:sz w:val="22"/>
                <w:szCs w:val="22"/>
              </w:rPr>
            </w:pPr>
            <w:r>
              <w:rPr>
                <w:sz w:val="22"/>
                <w:szCs w:val="22"/>
              </w:rPr>
              <w:t xml:space="preserve">Nutrition forms </w:t>
            </w:r>
          </w:p>
          <w:p w:rsidR="0053452F" w:rsidRPr="004B64F5" w:rsidRDefault="0053452F" w:rsidP="0053452F">
            <w:pPr>
              <w:pStyle w:val="Default"/>
              <w:numPr>
                <w:ilvl w:val="0"/>
                <w:numId w:val="28"/>
              </w:numPr>
              <w:rPr>
                <w:sz w:val="22"/>
                <w:szCs w:val="22"/>
              </w:rPr>
            </w:pPr>
            <w:r w:rsidRPr="004B64F5">
              <w:rPr>
                <w:sz w:val="22"/>
                <w:szCs w:val="22"/>
              </w:rPr>
              <w:t xml:space="preserve">Prescription pricing </w:t>
            </w:r>
          </w:p>
          <w:p w:rsidR="0053452F" w:rsidRPr="004B64F5" w:rsidRDefault="0053452F" w:rsidP="0053452F">
            <w:pPr>
              <w:pStyle w:val="Default"/>
              <w:numPr>
                <w:ilvl w:val="0"/>
                <w:numId w:val="28"/>
              </w:numPr>
              <w:rPr>
                <w:sz w:val="22"/>
                <w:szCs w:val="22"/>
              </w:rPr>
            </w:pPr>
            <w:r w:rsidRPr="004B64F5">
              <w:rPr>
                <w:sz w:val="22"/>
                <w:szCs w:val="22"/>
              </w:rPr>
              <w:t xml:space="preserve">No substitution </w:t>
            </w:r>
          </w:p>
          <w:p w:rsidR="004F33B2" w:rsidRPr="004B64F5" w:rsidRDefault="004F33B2" w:rsidP="0053452F">
            <w:pPr>
              <w:pStyle w:val="Default"/>
              <w:numPr>
                <w:ilvl w:val="0"/>
                <w:numId w:val="28"/>
              </w:numPr>
              <w:rPr>
                <w:sz w:val="22"/>
                <w:szCs w:val="22"/>
              </w:rPr>
            </w:pPr>
            <w:r w:rsidRPr="004B64F5">
              <w:rPr>
                <w:sz w:val="22"/>
                <w:szCs w:val="22"/>
              </w:rPr>
              <w:t>Narcotic Monitoring Syste</w:t>
            </w:r>
            <w:r w:rsidR="004B64F5" w:rsidRPr="004B64F5">
              <w:rPr>
                <w:sz w:val="22"/>
                <w:szCs w:val="22"/>
              </w:rPr>
              <w:t xml:space="preserve">m </w:t>
            </w:r>
          </w:p>
          <w:p w:rsidR="00B8577D" w:rsidRDefault="00B8577D" w:rsidP="0053452F">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B8577D" w:rsidTr="001F4D14">
        <w:tc>
          <w:tcPr>
            <w:tcW w:w="675" w:type="dxa"/>
          </w:tcPr>
          <w:p w:rsidR="00B8577D" w:rsidRDefault="00B8577D" w:rsidP="001F4D14"/>
        </w:tc>
        <w:tc>
          <w:tcPr>
            <w:tcW w:w="567" w:type="dxa"/>
          </w:tcPr>
          <w:p w:rsidR="00B8577D" w:rsidRDefault="00240490" w:rsidP="001F4D14">
            <w:r>
              <w:t>2</w:t>
            </w:r>
            <w:r w:rsidR="00B8577D">
              <w:t>.</w:t>
            </w:r>
          </w:p>
        </w:tc>
        <w:tc>
          <w:tcPr>
            <w:tcW w:w="8136" w:type="dxa"/>
          </w:tcPr>
          <w:p w:rsidR="00B8577D" w:rsidRDefault="0053452F" w:rsidP="001F4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u w:val="single"/>
              </w:rPr>
            </w:pPr>
            <w:r>
              <w:rPr>
                <w:rFonts w:cs="Arial"/>
                <w:u w:val="single"/>
              </w:rPr>
              <w:t>Other Third Party Plans</w:t>
            </w:r>
          </w:p>
          <w:p w:rsidR="0053452F" w:rsidRDefault="0053452F" w:rsidP="0053452F">
            <w:pPr>
              <w:pStyle w:val="Default"/>
              <w:numPr>
                <w:ilvl w:val="0"/>
                <w:numId w:val="29"/>
              </w:numPr>
              <w:rPr>
                <w:sz w:val="22"/>
                <w:szCs w:val="22"/>
              </w:rPr>
            </w:pPr>
            <w:r>
              <w:rPr>
                <w:sz w:val="22"/>
                <w:szCs w:val="22"/>
              </w:rPr>
              <w:t xml:space="preserve">Including </w:t>
            </w:r>
            <w:proofErr w:type="spellStart"/>
            <w:r>
              <w:rPr>
                <w:sz w:val="22"/>
                <w:szCs w:val="22"/>
              </w:rPr>
              <w:t>WSIB</w:t>
            </w:r>
            <w:proofErr w:type="spellEnd"/>
            <w:r>
              <w:rPr>
                <w:sz w:val="22"/>
                <w:szCs w:val="22"/>
              </w:rPr>
              <w:t xml:space="preserve">, </w:t>
            </w:r>
            <w:proofErr w:type="spellStart"/>
            <w:r>
              <w:rPr>
                <w:sz w:val="22"/>
                <w:szCs w:val="22"/>
              </w:rPr>
              <w:t>NIHB</w:t>
            </w:r>
            <w:proofErr w:type="spellEnd"/>
            <w:r>
              <w:rPr>
                <w:sz w:val="22"/>
                <w:szCs w:val="22"/>
              </w:rPr>
              <w:t xml:space="preserve">, Assure, </w:t>
            </w:r>
            <w:proofErr w:type="spellStart"/>
            <w:r>
              <w:rPr>
                <w:sz w:val="22"/>
                <w:szCs w:val="22"/>
              </w:rPr>
              <w:t>Greenshield</w:t>
            </w:r>
            <w:proofErr w:type="spellEnd"/>
            <w:r>
              <w:rPr>
                <w:sz w:val="22"/>
                <w:szCs w:val="22"/>
              </w:rPr>
              <w:t xml:space="preserve">, </w:t>
            </w:r>
            <w:proofErr w:type="spellStart"/>
            <w:r>
              <w:rPr>
                <w:sz w:val="22"/>
                <w:szCs w:val="22"/>
              </w:rPr>
              <w:t>ESI</w:t>
            </w:r>
            <w:proofErr w:type="spellEnd"/>
            <w:r>
              <w:rPr>
                <w:sz w:val="22"/>
                <w:szCs w:val="22"/>
              </w:rPr>
              <w:t xml:space="preserve">, Johnson ETC.., </w:t>
            </w:r>
          </w:p>
          <w:p w:rsidR="0053452F" w:rsidRDefault="0053452F" w:rsidP="0053452F">
            <w:pPr>
              <w:pStyle w:val="Default"/>
              <w:numPr>
                <w:ilvl w:val="0"/>
                <w:numId w:val="29"/>
              </w:numPr>
              <w:rPr>
                <w:sz w:val="22"/>
                <w:szCs w:val="22"/>
              </w:rPr>
            </w:pPr>
            <w:r>
              <w:rPr>
                <w:sz w:val="22"/>
                <w:szCs w:val="22"/>
              </w:rPr>
              <w:t xml:space="preserve">Deductibles, co-payments </w:t>
            </w:r>
          </w:p>
          <w:p w:rsidR="0053452F" w:rsidRDefault="0053452F" w:rsidP="0053452F">
            <w:pPr>
              <w:pStyle w:val="Default"/>
              <w:numPr>
                <w:ilvl w:val="0"/>
                <w:numId w:val="29"/>
              </w:numPr>
              <w:rPr>
                <w:sz w:val="22"/>
                <w:szCs w:val="22"/>
              </w:rPr>
            </w:pPr>
            <w:r>
              <w:rPr>
                <w:sz w:val="22"/>
                <w:szCs w:val="22"/>
              </w:rPr>
              <w:t xml:space="preserve">OTCs coverage eligibility (including diabetic supplies, medical supplies) </w:t>
            </w:r>
          </w:p>
          <w:p w:rsidR="0053452F" w:rsidRDefault="0053452F" w:rsidP="0053452F">
            <w:pPr>
              <w:pStyle w:val="Default"/>
              <w:numPr>
                <w:ilvl w:val="0"/>
                <w:numId w:val="29"/>
              </w:numPr>
              <w:rPr>
                <w:sz w:val="22"/>
                <w:szCs w:val="22"/>
              </w:rPr>
            </w:pPr>
            <w:r>
              <w:rPr>
                <w:sz w:val="22"/>
                <w:szCs w:val="22"/>
              </w:rPr>
              <w:t xml:space="preserve">Interchangeability </w:t>
            </w:r>
          </w:p>
          <w:p w:rsidR="0053452F" w:rsidRDefault="0053452F" w:rsidP="0053452F">
            <w:pPr>
              <w:pStyle w:val="Default"/>
              <w:numPr>
                <w:ilvl w:val="0"/>
                <w:numId w:val="29"/>
              </w:numPr>
              <w:rPr>
                <w:sz w:val="22"/>
                <w:szCs w:val="22"/>
              </w:rPr>
            </w:pPr>
            <w:r>
              <w:rPr>
                <w:sz w:val="22"/>
                <w:szCs w:val="22"/>
              </w:rPr>
              <w:t xml:space="preserve">Co-ordination of benefits  </w:t>
            </w:r>
          </w:p>
          <w:p w:rsidR="0053452F" w:rsidRDefault="0053452F" w:rsidP="0053452F">
            <w:pPr>
              <w:pStyle w:val="Default"/>
              <w:numPr>
                <w:ilvl w:val="0"/>
                <w:numId w:val="29"/>
              </w:numPr>
              <w:rPr>
                <w:sz w:val="22"/>
                <w:szCs w:val="22"/>
              </w:rPr>
            </w:pPr>
            <w:r>
              <w:rPr>
                <w:sz w:val="22"/>
                <w:szCs w:val="22"/>
              </w:rPr>
              <w:t xml:space="preserve">Billing for extemporaneous compounds and intravenous medications </w:t>
            </w:r>
          </w:p>
          <w:p w:rsidR="0053452F" w:rsidRDefault="0053452F" w:rsidP="0053452F">
            <w:pPr>
              <w:pStyle w:val="Default"/>
              <w:numPr>
                <w:ilvl w:val="0"/>
                <w:numId w:val="29"/>
              </w:numPr>
              <w:rPr>
                <w:sz w:val="22"/>
                <w:szCs w:val="22"/>
              </w:rPr>
            </w:pPr>
            <w:r>
              <w:rPr>
                <w:sz w:val="22"/>
                <w:szCs w:val="22"/>
              </w:rPr>
              <w:t xml:space="preserve">Early refills, zero refills </w:t>
            </w:r>
          </w:p>
          <w:p w:rsidR="0053452F" w:rsidRDefault="0053452F" w:rsidP="0053452F">
            <w:pPr>
              <w:pStyle w:val="Default"/>
              <w:numPr>
                <w:ilvl w:val="0"/>
                <w:numId w:val="29"/>
              </w:numPr>
              <w:rPr>
                <w:sz w:val="22"/>
                <w:szCs w:val="22"/>
              </w:rPr>
            </w:pPr>
            <w:r>
              <w:rPr>
                <w:sz w:val="22"/>
                <w:szCs w:val="22"/>
              </w:rPr>
              <w:t xml:space="preserve">Manual claim reversal </w:t>
            </w:r>
          </w:p>
          <w:p w:rsidR="00B8577D" w:rsidRPr="00F45473" w:rsidRDefault="00B8577D" w:rsidP="0053452F">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u w:val="single"/>
              </w:rPr>
            </w:pPr>
          </w:p>
        </w:tc>
      </w:tr>
      <w:tr w:rsidR="00B8577D" w:rsidTr="001F4D14">
        <w:tc>
          <w:tcPr>
            <w:tcW w:w="675" w:type="dxa"/>
          </w:tcPr>
          <w:p w:rsidR="00B8577D" w:rsidRDefault="00B8577D" w:rsidP="001F4D14"/>
        </w:tc>
        <w:tc>
          <w:tcPr>
            <w:tcW w:w="567" w:type="dxa"/>
          </w:tcPr>
          <w:p w:rsidR="00B8577D" w:rsidRDefault="00240490" w:rsidP="001F4D14">
            <w:r>
              <w:t>3</w:t>
            </w:r>
            <w:r w:rsidR="00B8577D">
              <w:t>.</w:t>
            </w:r>
          </w:p>
        </w:tc>
        <w:tc>
          <w:tcPr>
            <w:tcW w:w="8136" w:type="dxa"/>
          </w:tcPr>
          <w:p w:rsidR="00B8577D" w:rsidRDefault="0053452F" w:rsidP="001F4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Pr>
                <w:rFonts w:cs="Arial"/>
                <w:szCs w:val="22"/>
                <w:u w:val="single"/>
                <w:lang w:eastAsia="en-CA"/>
              </w:rPr>
              <w:t>Compliance Packaging</w:t>
            </w:r>
          </w:p>
          <w:p w:rsidR="0053452F" w:rsidRDefault="0053452F" w:rsidP="00540D21">
            <w:pPr>
              <w:pStyle w:val="Default"/>
              <w:numPr>
                <w:ilvl w:val="0"/>
                <w:numId w:val="30"/>
              </w:numPr>
              <w:rPr>
                <w:rFonts w:cstheme="minorBidi"/>
                <w:sz w:val="22"/>
                <w:szCs w:val="22"/>
              </w:rPr>
            </w:pPr>
            <w:r>
              <w:rPr>
                <w:rFonts w:cstheme="minorBidi"/>
                <w:sz w:val="22"/>
                <w:szCs w:val="22"/>
              </w:rPr>
              <w:t xml:space="preserve">Dispensing procedures </w:t>
            </w:r>
          </w:p>
          <w:p w:rsidR="0053452F" w:rsidRDefault="0053452F" w:rsidP="00540D21">
            <w:pPr>
              <w:pStyle w:val="Default"/>
              <w:numPr>
                <w:ilvl w:val="0"/>
                <w:numId w:val="30"/>
              </w:numPr>
              <w:rPr>
                <w:rFonts w:cstheme="minorBidi"/>
                <w:sz w:val="22"/>
                <w:szCs w:val="22"/>
              </w:rPr>
            </w:pPr>
            <w:r>
              <w:rPr>
                <w:rFonts w:cstheme="minorBidi"/>
                <w:sz w:val="22"/>
                <w:szCs w:val="22"/>
              </w:rPr>
              <w:t xml:space="preserve">Documentation </w:t>
            </w:r>
          </w:p>
          <w:p w:rsidR="0053452F" w:rsidRDefault="0053452F" w:rsidP="00540D21">
            <w:pPr>
              <w:pStyle w:val="Default"/>
              <w:numPr>
                <w:ilvl w:val="0"/>
                <w:numId w:val="30"/>
              </w:numPr>
              <w:rPr>
                <w:rFonts w:cstheme="minorBidi"/>
                <w:sz w:val="22"/>
                <w:szCs w:val="22"/>
              </w:rPr>
            </w:pPr>
            <w:r>
              <w:rPr>
                <w:rFonts w:cstheme="minorBidi"/>
                <w:sz w:val="22"/>
                <w:szCs w:val="22"/>
              </w:rPr>
              <w:t xml:space="preserve">Billing </w:t>
            </w:r>
          </w:p>
          <w:p w:rsidR="00B8577D" w:rsidRPr="00D6369D" w:rsidRDefault="00B8577D" w:rsidP="0053452F">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rPr>
            </w:pPr>
          </w:p>
        </w:tc>
      </w:tr>
      <w:tr w:rsidR="00B8577D" w:rsidTr="001F4D14">
        <w:tc>
          <w:tcPr>
            <w:tcW w:w="675" w:type="dxa"/>
          </w:tcPr>
          <w:p w:rsidR="00B8577D" w:rsidRDefault="00FB164B" w:rsidP="001F4D14">
            <w:r>
              <w:br w:type="page"/>
            </w:r>
          </w:p>
        </w:tc>
        <w:tc>
          <w:tcPr>
            <w:tcW w:w="567" w:type="dxa"/>
          </w:tcPr>
          <w:p w:rsidR="00B8577D" w:rsidRDefault="00240490" w:rsidP="001F4D14">
            <w:r>
              <w:t>4</w:t>
            </w:r>
            <w:r w:rsidR="00B8577D">
              <w:t>.</w:t>
            </w:r>
          </w:p>
        </w:tc>
        <w:tc>
          <w:tcPr>
            <w:tcW w:w="8136" w:type="dxa"/>
          </w:tcPr>
          <w:p w:rsidR="00B8577D" w:rsidRDefault="0053452F" w:rsidP="001F4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Pr>
                <w:rFonts w:cs="Arial"/>
                <w:szCs w:val="22"/>
                <w:u w:val="single"/>
                <w:lang w:eastAsia="en-CA"/>
              </w:rPr>
              <w:t>Other Types of Community Processing</w:t>
            </w:r>
          </w:p>
          <w:p w:rsidR="0053452F" w:rsidRDefault="0053452F" w:rsidP="00540D21">
            <w:pPr>
              <w:pStyle w:val="Default"/>
              <w:numPr>
                <w:ilvl w:val="0"/>
                <w:numId w:val="31"/>
              </w:numPr>
              <w:rPr>
                <w:rFonts w:cstheme="minorBidi"/>
                <w:sz w:val="22"/>
                <w:szCs w:val="22"/>
              </w:rPr>
            </w:pPr>
            <w:r>
              <w:rPr>
                <w:rFonts w:cstheme="minorBidi"/>
                <w:sz w:val="22"/>
                <w:szCs w:val="22"/>
              </w:rPr>
              <w:t xml:space="preserve">Group homes </w:t>
            </w:r>
          </w:p>
          <w:p w:rsidR="0053452F" w:rsidRDefault="0053452F" w:rsidP="00540D21">
            <w:pPr>
              <w:pStyle w:val="Default"/>
              <w:numPr>
                <w:ilvl w:val="0"/>
                <w:numId w:val="31"/>
              </w:numPr>
              <w:rPr>
                <w:rFonts w:cstheme="minorBidi"/>
                <w:sz w:val="22"/>
                <w:szCs w:val="22"/>
              </w:rPr>
            </w:pPr>
            <w:r>
              <w:rPr>
                <w:rFonts w:cstheme="minorBidi"/>
                <w:sz w:val="22"/>
                <w:szCs w:val="22"/>
              </w:rPr>
              <w:t xml:space="preserve">Nursing homes </w:t>
            </w:r>
          </w:p>
          <w:p w:rsidR="00B8577D" w:rsidRPr="00D10CD8" w:rsidRDefault="00B8577D" w:rsidP="0053452F">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p>
        </w:tc>
      </w:tr>
      <w:tr w:rsidR="00B8577D" w:rsidTr="001F4D14">
        <w:tc>
          <w:tcPr>
            <w:tcW w:w="675" w:type="dxa"/>
          </w:tcPr>
          <w:p w:rsidR="00B8577D" w:rsidRDefault="00B8577D" w:rsidP="001F4D14"/>
        </w:tc>
        <w:tc>
          <w:tcPr>
            <w:tcW w:w="567" w:type="dxa"/>
          </w:tcPr>
          <w:p w:rsidR="00B8577D" w:rsidRDefault="00240490" w:rsidP="001F4D14">
            <w:r>
              <w:t>6</w:t>
            </w:r>
            <w:r w:rsidR="00B8577D">
              <w:t>.</w:t>
            </w:r>
          </w:p>
        </w:tc>
        <w:tc>
          <w:tcPr>
            <w:tcW w:w="8136" w:type="dxa"/>
          </w:tcPr>
          <w:p w:rsidR="00B8577D" w:rsidRDefault="0053452F" w:rsidP="001F4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rPr>
            </w:pPr>
            <w:r>
              <w:rPr>
                <w:u w:val="single"/>
              </w:rPr>
              <w:t>Releasing Completed Product</w:t>
            </w:r>
          </w:p>
          <w:p w:rsidR="0053452F" w:rsidRDefault="0053452F" w:rsidP="00540D21">
            <w:pPr>
              <w:pStyle w:val="Default"/>
              <w:numPr>
                <w:ilvl w:val="0"/>
                <w:numId w:val="32"/>
              </w:numPr>
              <w:rPr>
                <w:rFonts w:cstheme="minorBidi"/>
                <w:sz w:val="22"/>
                <w:szCs w:val="22"/>
              </w:rPr>
            </w:pPr>
            <w:r>
              <w:rPr>
                <w:rFonts w:cstheme="minorBidi"/>
                <w:sz w:val="22"/>
                <w:szCs w:val="22"/>
              </w:rPr>
              <w:t xml:space="preserve">check list for independent double check </w:t>
            </w:r>
          </w:p>
          <w:p w:rsidR="0053452F" w:rsidRDefault="0053452F" w:rsidP="00540D21">
            <w:pPr>
              <w:pStyle w:val="Default"/>
              <w:numPr>
                <w:ilvl w:val="0"/>
                <w:numId w:val="32"/>
              </w:numPr>
              <w:rPr>
                <w:rFonts w:cstheme="minorBidi"/>
                <w:sz w:val="22"/>
                <w:szCs w:val="22"/>
              </w:rPr>
            </w:pPr>
            <w:r>
              <w:rPr>
                <w:rFonts w:cstheme="minorBidi"/>
                <w:sz w:val="22"/>
                <w:szCs w:val="22"/>
              </w:rPr>
              <w:t xml:space="preserve">legal requirements concerning patient counselling </w:t>
            </w:r>
          </w:p>
          <w:p w:rsidR="0053452F" w:rsidRDefault="0053452F" w:rsidP="00540D21">
            <w:pPr>
              <w:pStyle w:val="Default"/>
              <w:numPr>
                <w:ilvl w:val="0"/>
                <w:numId w:val="32"/>
              </w:numPr>
              <w:rPr>
                <w:rFonts w:cstheme="minorBidi"/>
                <w:sz w:val="22"/>
                <w:szCs w:val="22"/>
              </w:rPr>
            </w:pPr>
            <w:r>
              <w:rPr>
                <w:rFonts w:cstheme="minorBidi"/>
                <w:sz w:val="22"/>
                <w:szCs w:val="22"/>
              </w:rPr>
              <w:t xml:space="preserve">role of the pharmacist </w:t>
            </w:r>
          </w:p>
          <w:p w:rsidR="00B8577D" w:rsidRPr="00D6369D" w:rsidRDefault="00B8577D" w:rsidP="00534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B8577D" w:rsidTr="001F4D14">
        <w:tc>
          <w:tcPr>
            <w:tcW w:w="675" w:type="dxa"/>
          </w:tcPr>
          <w:p w:rsidR="00B8577D" w:rsidRDefault="00B8577D" w:rsidP="001F4D14"/>
        </w:tc>
        <w:tc>
          <w:tcPr>
            <w:tcW w:w="567" w:type="dxa"/>
          </w:tcPr>
          <w:p w:rsidR="00B8577D" w:rsidRDefault="00240490" w:rsidP="001F4D14">
            <w:r>
              <w:t>7</w:t>
            </w:r>
            <w:r w:rsidR="00B8577D">
              <w:t>.</w:t>
            </w:r>
          </w:p>
        </w:tc>
        <w:tc>
          <w:tcPr>
            <w:tcW w:w="8136" w:type="dxa"/>
          </w:tcPr>
          <w:p w:rsidR="00B8577D" w:rsidRDefault="0053452F" w:rsidP="001F4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Pr>
                <w:rFonts w:cs="Arial"/>
                <w:szCs w:val="22"/>
                <w:u w:val="single"/>
                <w:lang w:eastAsia="en-CA"/>
              </w:rPr>
              <w:t>Prescription Pick-up and Delivery</w:t>
            </w:r>
          </w:p>
          <w:p w:rsidR="0053452F" w:rsidRDefault="0053452F" w:rsidP="00540D21">
            <w:pPr>
              <w:pStyle w:val="Default"/>
              <w:numPr>
                <w:ilvl w:val="0"/>
                <w:numId w:val="33"/>
              </w:numPr>
              <w:rPr>
                <w:sz w:val="22"/>
                <w:szCs w:val="22"/>
              </w:rPr>
            </w:pPr>
            <w:r>
              <w:rPr>
                <w:sz w:val="22"/>
                <w:szCs w:val="22"/>
              </w:rPr>
              <w:t xml:space="preserve">legal requirements </w:t>
            </w:r>
          </w:p>
          <w:p w:rsidR="0053452F" w:rsidRDefault="0053452F" w:rsidP="00540D21">
            <w:pPr>
              <w:pStyle w:val="Default"/>
              <w:numPr>
                <w:ilvl w:val="0"/>
                <w:numId w:val="33"/>
              </w:numPr>
              <w:rPr>
                <w:sz w:val="22"/>
                <w:szCs w:val="22"/>
              </w:rPr>
            </w:pPr>
            <w:r>
              <w:rPr>
                <w:sz w:val="22"/>
                <w:szCs w:val="22"/>
              </w:rPr>
              <w:t xml:space="preserve">documentation </w:t>
            </w:r>
          </w:p>
          <w:p w:rsidR="00B8577D" w:rsidRPr="0053452F" w:rsidRDefault="00B8577D" w:rsidP="00534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p>
        </w:tc>
      </w:tr>
      <w:tr w:rsidR="00B8577D" w:rsidTr="001F4D14">
        <w:tc>
          <w:tcPr>
            <w:tcW w:w="675" w:type="dxa"/>
          </w:tcPr>
          <w:p w:rsidR="00B8577D" w:rsidRDefault="00B8577D" w:rsidP="001F4D14"/>
        </w:tc>
        <w:tc>
          <w:tcPr>
            <w:tcW w:w="567" w:type="dxa"/>
          </w:tcPr>
          <w:p w:rsidR="00B8577D" w:rsidRDefault="00240490" w:rsidP="001F4D14">
            <w:r>
              <w:t>8</w:t>
            </w:r>
            <w:r w:rsidR="00B8577D">
              <w:t>.</w:t>
            </w:r>
          </w:p>
        </w:tc>
        <w:tc>
          <w:tcPr>
            <w:tcW w:w="8136" w:type="dxa"/>
          </w:tcPr>
          <w:p w:rsidR="00B8577D" w:rsidRDefault="00240490" w:rsidP="001F4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Pr>
                <w:rFonts w:cs="Arial"/>
                <w:szCs w:val="22"/>
                <w:u w:val="single"/>
                <w:lang w:eastAsia="en-CA"/>
              </w:rPr>
              <w:t>Generating</w:t>
            </w:r>
            <w:r w:rsidR="0053452F">
              <w:rPr>
                <w:rFonts w:cs="Arial"/>
                <w:szCs w:val="22"/>
                <w:u w:val="single"/>
                <w:lang w:eastAsia="en-CA"/>
              </w:rPr>
              <w:t xml:space="preserve"> Reports</w:t>
            </w:r>
          </w:p>
          <w:p w:rsidR="0053452F" w:rsidRDefault="0053452F" w:rsidP="00540D21">
            <w:pPr>
              <w:pStyle w:val="Default"/>
              <w:numPr>
                <w:ilvl w:val="0"/>
                <w:numId w:val="34"/>
              </w:numPr>
              <w:rPr>
                <w:rFonts w:cstheme="minorBidi"/>
                <w:sz w:val="22"/>
                <w:szCs w:val="22"/>
              </w:rPr>
            </w:pPr>
            <w:r>
              <w:rPr>
                <w:rFonts w:cstheme="minorBidi"/>
                <w:sz w:val="22"/>
                <w:szCs w:val="22"/>
              </w:rPr>
              <w:t xml:space="preserve">prescription information </w:t>
            </w:r>
          </w:p>
          <w:p w:rsidR="0053452F" w:rsidRDefault="0053452F" w:rsidP="00540D21">
            <w:pPr>
              <w:pStyle w:val="Default"/>
              <w:numPr>
                <w:ilvl w:val="0"/>
                <w:numId w:val="34"/>
              </w:numPr>
              <w:rPr>
                <w:rFonts w:cstheme="minorBidi"/>
                <w:sz w:val="22"/>
                <w:szCs w:val="22"/>
              </w:rPr>
            </w:pPr>
            <w:r>
              <w:rPr>
                <w:rFonts w:cstheme="minorBidi"/>
                <w:sz w:val="22"/>
                <w:szCs w:val="22"/>
              </w:rPr>
              <w:t xml:space="preserve">tax receipts </w:t>
            </w:r>
          </w:p>
          <w:p w:rsidR="0053452F" w:rsidRDefault="0053452F" w:rsidP="00540D21">
            <w:pPr>
              <w:pStyle w:val="Default"/>
              <w:numPr>
                <w:ilvl w:val="0"/>
                <w:numId w:val="34"/>
              </w:numPr>
              <w:rPr>
                <w:rFonts w:cstheme="minorBidi"/>
                <w:sz w:val="22"/>
                <w:szCs w:val="22"/>
              </w:rPr>
            </w:pPr>
            <w:r>
              <w:rPr>
                <w:rFonts w:cstheme="minorBidi"/>
                <w:sz w:val="22"/>
                <w:szCs w:val="22"/>
              </w:rPr>
              <w:t xml:space="preserve">inventory </w:t>
            </w:r>
          </w:p>
          <w:p w:rsidR="0053452F" w:rsidRDefault="0053452F" w:rsidP="00540D21">
            <w:pPr>
              <w:pStyle w:val="Default"/>
              <w:numPr>
                <w:ilvl w:val="0"/>
                <w:numId w:val="34"/>
              </w:numPr>
              <w:rPr>
                <w:rFonts w:cstheme="minorBidi"/>
                <w:sz w:val="22"/>
                <w:szCs w:val="22"/>
              </w:rPr>
            </w:pPr>
            <w:r>
              <w:rPr>
                <w:rFonts w:cstheme="minorBidi"/>
                <w:sz w:val="22"/>
                <w:szCs w:val="22"/>
              </w:rPr>
              <w:t xml:space="preserve">narcotic reports </w:t>
            </w:r>
          </w:p>
          <w:p w:rsidR="00B8577D" w:rsidRPr="0053452F" w:rsidRDefault="00B8577D" w:rsidP="00534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p>
        </w:tc>
      </w:tr>
      <w:tr w:rsidR="00B8577D" w:rsidTr="001F4D14">
        <w:tc>
          <w:tcPr>
            <w:tcW w:w="675" w:type="dxa"/>
          </w:tcPr>
          <w:p w:rsidR="00B8577D" w:rsidRDefault="00B8577D" w:rsidP="001F4D14"/>
        </w:tc>
        <w:tc>
          <w:tcPr>
            <w:tcW w:w="567" w:type="dxa"/>
          </w:tcPr>
          <w:p w:rsidR="00B8577D" w:rsidRDefault="00240490" w:rsidP="001F4D14">
            <w:r>
              <w:t>9</w:t>
            </w:r>
            <w:r w:rsidR="00B8577D">
              <w:t>.</w:t>
            </w:r>
          </w:p>
        </w:tc>
        <w:tc>
          <w:tcPr>
            <w:tcW w:w="8136" w:type="dxa"/>
          </w:tcPr>
          <w:p w:rsidR="00B8577D" w:rsidRDefault="0053452F" w:rsidP="001F4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Pr>
                <w:rFonts w:cs="Arial"/>
                <w:szCs w:val="22"/>
                <w:u w:val="single"/>
                <w:lang w:eastAsia="en-CA"/>
              </w:rPr>
              <w:t>Communication Skills</w:t>
            </w:r>
          </w:p>
          <w:p w:rsidR="0053452F" w:rsidRDefault="0053452F" w:rsidP="00540D21">
            <w:pPr>
              <w:pStyle w:val="Default"/>
              <w:numPr>
                <w:ilvl w:val="0"/>
                <w:numId w:val="35"/>
              </w:numPr>
              <w:rPr>
                <w:rFonts w:cstheme="minorBidi"/>
                <w:sz w:val="22"/>
                <w:szCs w:val="22"/>
              </w:rPr>
            </w:pPr>
            <w:r>
              <w:rPr>
                <w:rFonts w:cstheme="minorBidi"/>
                <w:sz w:val="22"/>
                <w:szCs w:val="22"/>
              </w:rPr>
              <w:t xml:space="preserve">answering and making phone calls </w:t>
            </w:r>
          </w:p>
          <w:p w:rsidR="0053452F" w:rsidRDefault="0053452F" w:rsidP="00540D21">
            <w:pPr>
              <w:pStyle w:val="Default"/>
              <w:numPr>
                <w:ilvl w:val="0"/>
                <w:numId w:val="35"/>
              </w:numPr>
              <w:rPr>
                <w:rFonts w:cstheme="minorBidi"/>
                <w:sz w:val="22"/>
                <w:szCs w:val="22"/>
              </w:rPr>
            </w:pPr>
            <w:r>
              <w:rPr>
                <w:rFonts w:cstheme="minorBidi"/>
                <w:sz w:val="22"/>
                <w:szCs w:val="22"/>
              </w:rPr>
              <w:t xml:space="preserve">facsimile protocols and use </w:t>
            </w:r>
          </w:p>
          <w:p w:rsidR="0053452F" w:rsidRDefault="0053452F" w:rsidP="00540D21">
            <w:pPr>
              <w:pStyle w:val="Default"/>
              <w:numPr>
                <w:ilvl w:val="0"/>
                <w:numId w:val="35"/>
              </w:numPr>
              <w:rPr>
                <w:rFonts w:cstheme="minorBidi"/>
                <w:sz w:val="22"/>
                <w:szCs w:val="22"/>
              </w:rPr>
            </w:pPr>
            <w:r>
              <w:rPr>
                <w:rFonts w:cstheme="minorBidi"/>
                <w:sz w:val="22"/>
                <w:szCs w:val="22"/>
              </w:rPr>
              <w:t xml:space="preserve">interprofessional interactions </w:t>
            </w:r>
          </w:p>
          <w:p w:rsidR="0053452F" w:rsidRDefault="0053452F" w:rsidP="00540D21">
            <w:pPr>
              <w:pStyle w:val="Default"/>
              <w:numPr>
                <w:ilvl w:val="0"/>
                <w:numId w:val="35"/>
              </w:numPr>
              <w:rPr>
                <w:rFonts w:cstheme="minorBidi"/>
                <w:sz w:val="22"/>
                <w:szCs w:val="22"/>
              </w:rPr>
            </w:pPr>
            <w:r>
              <w:rPr>
                <w:rFonts w:cstheme="minorBidi"/>
                <w:sz w:val="22"/>
                <w:szCs w:val="22"/>
              </w:rPr>
              <w:t xml:space="preserve">interacting with the patient </w:t>
            </w:r>
          </w:p>
          <w:p w:rsidR="0053452F" w:rsidRDefault="0053452F" w:rsidP="00540D21">
            <w:pPr>
              <w:pStyle w:val="Default"/>
              <w:numPr>
                <w:ilvl w:val="0"/>
                <w:numId w:val="35"/>
              </w:numPr>
              <w:rPr>
                <w:sz w:val="22"/>
                <w:szCs w:val="22"/>
              </w:rPr>
            </w:pPr>
            <w:r>
              <w:rPr>
                <w:sz w:val="22"/>
                <w:szCs w:val="22"/>
              </w:rPr>
              <w:t xml:space="preserve">team work </w:t>
            </w:r>
          </w:p>
          <w:p w:rsidR="00240490" w:rsidRDefault="00240490" w:rsidP="00540D21">
            <w:pPr>
              <w:pStyle w:val="Default"/>
              <w:numPr>
                <w:ilvl w:val="0"/>
                <w:numId w:val="35"/>
              </w:numPr>
              <w:rPr>
                <w:sz w:val="22"/>
                <w:szCs w:val="22"/>
              </w:rPr>
            </w:pPr>
            <w:r>
              <w:rPr>
                <w:sz w:val="22"/>
                <w:szCs w:val="22"/>
              </w:rPr>
              <w:t>receiving verbal prescriptions</w:t>
            </w:r>
          </w:p>
          <w:p w:rsidR="00B8577D" w:rsidRPr="0053452F" w:rsidRDefault="00B8577D" w:rsidP="00534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p>
        </w:tc>
      </w:tr>
      <w:tr w:rsidR="004F33B2" w:rsidTr="001F4D14">
        <w:tc>
          <w:tcPr>
            <w:tcW w:w="675" w:type="dxa"/>
          </w:tcPr>
          <w:p w:rsidR="004F33B2" w:rsidRPr="00D27A4A" w:rsidRDefault="004F33B2" w:rsidP="001F4D14"/>
        </w:tc>
        <w:tc>
          <w:tcPr>
            <w:tcW w:w="567" w:type="dxa"/>
          </w:tcPr>
          <w:p w:rsidR="004F33B2" w:rsidRPr="00D27A4A" w:rsidRDefault="00240490" w:rsidP="001F4D14">
            <w:r w:rsidRPr="00D27A4A">
              <w:t>12</w:t>
            </w:r>
            <w:r w:rsidR="004F33B2" w:rsidRPr="00D27A4A">
              <w:t>.</w:t>
            </w:r>
          </w:p>
        </w:tc>
        <w:tc>
          <w:tcPr>
            <w:tcW w:w="8136" w:type="dxa"/>
          </w:tcPr>
          <w:p w:rsidR="004F33B2" w:rsidRPr="00D27A4A" w:rsidRDefault="004F33B2" w:rsidP="001F4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sidRPr="00D27A4A">
              <w:rPr>
                <w:rFonts w:cs="Arial"/>
                <w:szCs w:val="22"/>
                <w:u w:val="single"/>
                <w:lang w:eastAsia="en-CA"/>
              </w:rPr>
              <w:t xml:space="preserve">Medical Devices </w:t>
            </w:r>
          </w:p>
          <w:p w:rsidR="004F33B2" w:rsidRPr="00D27A4A" w:rsidRDefault="00240490" w:rsidP="00240490">
            <w:pPr>
              <w:pStyle w:val="ListParagraph"/>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sidRPr="00D27A4A">
              <w:rPr>
                <w:rFonts w:cs="Arial"/>
                <w:szCs w:val="22"/>
                <w:lang w:eastAsia="en-CA"/>
              </w:rPr>
              <w:t>glucometers</w:t>
            </w:r>
          </w:p>
          <w:p w:rsidR="00240490" w:rsidRPr="00D27A4A" w:rsidRDefault="00240490" w:rsidP="00240490">
            <w:pPr>
              <w:pStyle w:val="ListParagraph"/>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sidRPr="00D27A4A">
              <w:rPr>
                <w:rFonts w:cs="Arial"/>
                <w:szCs w:val="22"/>
                <w:lang w:eastAsia="en-CA"/>
              </w:rPr>
              <w:t>inhalation devices</w:t>
            </w:r>
          </w:p>
          <w:p w:rsidR="00240490" w:rsidRPr="00D27A4A" w:rsidRDefault="00240490" w:rsidP="00240490">
            <w:pPr>
              <w:pStyle w:val="ListParagraph"/>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sidRPr="00D27A4A">
              <w:rPr>
                <w:rFonts w:cs="Arial"/>
                <w:szCs w:val="22"/>
                <w:lang w:eastAsia="en-CA"/>
              </w:rPr>
              <w:t>blood pressure monitors</w:t>
            </w:r>
          </w:p>
        </w:tc>
      </w:tr>
    </w:tbl>
    <w:p w:rsidR="00B8577D" w:rsidRDefault="00B8577D" w:rsidP="00B8577D"/>
    <w:p w:rsidR="00EB16BF" w:rsidRDefault="00EB16BF" w:rsidP="00B8577D"/>
    <w:p w:rsidR="004B64F5" w:rsidRDefault="004B64F5" w:rsidP="00B8577D"/>
    <w:p w:rsidR="004B64F5" w:rsidRDefault="004B64F5" w:rsidP="00B8577D"/>
    <w:p w:rsidR="004B64F5" w:rsidRDefault="004B64F5" w:rsidP="00B8577D"/>
    <w:tbl>
      <w:tblPr>
        <w:tblW w:w="0" w:type="auto"/>
        <w:tblLayout w:type="fixed"/>
        <w:tblLook w:val="0000" w:firstRow="0" w:lastRow="0" w:firstColumn="0" w:lastColumn="0" w:noHBand="0" w:noVBand="0"/>
      </w:tblPr>
      <w:tblGrid>
        <w:gridCol w:w="675"/>
        <w:gridCol w:w="8703"/>
      </w:tblGrid>
      <w:tr w:rsidR="00B8577D" w:rsidTr="001F4D14">
        <w:tc>
          <w:tcPr>
            <w:tcW w:w="675" w:type="dxa"/>
          </w:tcPr>
          <w:p w:rsidR="00B8577D" w:rsidRDefault="00B8577D" w:rsidP="001F4D14">
            <w:pPr>
              <w:rPr>
                <w:b/>
              </w:rPr>
            </w:pPr>
            <w:r>
              <w:rPr>
                <w:b/>
              </w:rPr>
              <w:t>IV.</w:t>
            </w:r>
          </w:p>
        </w:tc>
        <w:tc>
          <w:tcPr>
            <w:tcW w:w="8703" w:type="dxa"/>
          </w:tcPr>
          <w:p w:rsidR="00540D21" w:rsidRPr="00240490" w:rsidRDefault="00B8577D" w:rsidP="00240490">
            <w:pPr>
              <w:rPr>
                <w:b/>
              </w:rPr>
            </w:pPr>
            <w:r>
              <w:rPr>
                <w:b/>
              </w:rPr>
              <w:t>REQUIRED RESOURCES/TEXTS/MATERIALS:</w:t>
            </w:r>
          </w:p>
          <w:p w:rsidR="00240490" w:rsidRDefault="00240490" w:rsidP="001F4D14">
            <w:pPr>
              <w:pStyle w:val="Footer"/>
              <w:tabs>
                <w:tab w:val="left" w:pos="720"/>
              </w:tabs>
              <w:rPr>
                <w:bCs/>
              </w:rPr>
            </w:pPr>
          </w:p>
          <w:p w:rsidR="00B8577D" w:rsidRPr="004B64F5" w:rsidRDefault="00B8577D" w:rsidP="004B64F5">
            <w:pPr>
              <w:pStyle w:val="ListParagraph"/>
              <w:numPr>
                <w:ilvl w:val="0"/>
                <w:numId w:val="39"/>
              </w:numPr>
              <w:rPr>
                <w:rFonts w:cs="Arial"/>
                <w:szCs w:val="28"/>
              </w:rPr>
            </w:pPr>
            <w:r w:rsidRPr="004B64F5">
              <w:rPr>
                <w:rFonts w:cs="Arial"/>
                <w:szCs w:val="28"/>
              </w:rPr>
              <w:t>Introduction to Pharmaceutical Dosage Forms for</w:t>
            </w:r>
            <w:r w:rsidR="00323C58" w:rsidRPr="004B64F5">
              <w:rPr>
                <w:rFonts w:cs="Arial"/>
                <w:szCs w:val="28"/>
              </w:rPr>
              <w:t xml:space="preserve"> Pharmacy Technicians,</w:t>
            </w:r>
            <w:r w:rsidR="00837325">
              <w:rPr>
                <w:rFonts w:cs="Arial"/>
                <w:szCs w:val="28"/>
              </w:rPr>
              <w:t xml:space="preserve"> 2014</w:t>
            </w:r>
            <w:r w:rsidR="00323C58" w:rsidRPr="004B64F5">
              <w:rPr>
                <w:rFonts w:cs="Arial"/>
                <w:szCs w:val="28"/>
              </w:rPr>
              <w:t xml:space="preserve">. </w:t>
            </w:r>
            <w:r w:rsidRPr="004B64F5">
              <w:rPr>
                <w:rFonts w:cs="Arial"/>
                <w:bCs/>
                <w:szCs w:val="28"/>
              </w:rPr>
              <w:t xml:space="preserve">Marie Atlas and Audrey </w:t>
            </w:r>
            <w:proofErr w:type="spellStart"/>
            <w:r w:rsidRPr="004B64F5">
              <w:rPr>
                <w:rFonts w:cs="Arial"/>
                <w:bCs/>
                <w:szCs w:val="28"/>
              </w:rPr>
              <w:t>Faris</w:t>
            </w:r>
            <w:proofErr w:type="spellEnd"/>
            <w:r w:rsidRPr="004B64F5">
              <w:rPr>
                <w:rFonts w:cs="Arial"/>
                <w:bCs/>
                <w:szCs w:val="28"/>
              </w:rPr>
              <w:t>.</w:t>
            </w:r>
            <w:r w:rsidRPr="004B64F5">
              <w:rPr>
                <w:rFonts w:cs="Arial"/>
                <w:szCs w:val="28"/>
              </w:rPr>
              <w:t xml:space="preserve"> Pharmacy Tech. Consultants Ltd. ISBN:978-</w:t>
            </w:r>
            <w:r w:rsidR="00837325">
              <w:rPr>
                <w:rFonts w:cs="Arial"/>
                <w:szCs w:val="28"/>
              </w:rPr>
              <w:t>1</w:t>
            </w:r>
            <w:r w:rsidRPr="004B64F5">
              <w:rPr>
                <w:rFonts w:cs="Arial"/>
                <w:szCs w:val="28"/>
              </w:rPr>
              <w:t>-</w:t>
            </w:r>
            <w:r w:rsidR="00837325">
              <w:rPr>
                <w:rFonts w:cs="Arial"/>
                <w:szCs w:val="28"/>
              </w:rPr>
              <w:t>927904</w:t>
            </w:r>
            <w:r w:rsidRPr="004B64F5">
              <w:rPr>
                <w:rFonts w:cs="Arial"/>
                <w:szCs w:val="28"/>
              </w:rPr>
              <w:t>-</w:t>
            </w:r>
            <w:r w:rsidR="00837325">
              <w:rPr>
                <w:rFonts w:cs="Arial"/>
                <w:szCs w:val="28"/>
              </w:rPr>
              <w:t>00</w:t>
            </w:r>
            <w:r w:rsidRPr="004B64F5">
              <w:rPr>
                <w:rFonts w:cs="Arial"/>
                <w:szCs w:val="28"/>
              </w:rPr>
              <w:t>-</w:t>
            </w:r>
            <w:r w:rsidR="00837325">
              <w:rPr>
                <w:rFonts w:cs="Arial"/>
                <w:szCs w:val="28"/>
              </w:rPr>
              <w:t>8</w:t>
            </w:r>
            <w:r w:rsidR="006762A7" w:rsidRPr="004B64F5">
              <w:rPr>
                <w:rFonts w:cs="Arial"/>
                <w:szCs w:val="28"/>
              </w:rPr>
              <w:t xml:space="preserve">  </w:t>
            </w:r>
          </w:p>
          <w:p w:rsidR="00B8577D" w:rsidRDefault="00B8577D" w:rsidP="001F4D14">
            <w:pPr>
              <w:ind w:left="720" w:hanging="720"/>
              <w:rPr>
                <w:iCs/>
              </w:rPr>
            </w:pPr>
          </w:p>
          <w:p w:rsidR="00240490" w:rsidRPr="00D27A4A" w:rsidRDefault="00240490" w:rsidP="004B64F5">
            <w:pPr>
              <w:pStyle w:val="ListParagraph"/>
              <w:numPr>
                <w:ilvl w:val="0"/>
                <w:numId w:val="39"/>
              </w:numPr>
              <w:rPr>
                <w:rFonts w:cs="Arial"/>
                <w:szCs w:val="28"/>
              </w:rPr>
            </w:pPr>
            <w:r w:rsidRPr="00D27A4A">
              <w:rPr>
                <w:rFonts w:cs="Arial"/>
                <w:szCs w:val="28"/>
              </w:rPr>
              <w:t>Community Pharmacy Placement Evaluation Handbook</w:t>
            </w:r>
          </w:p>
          <w:p w:rsidR="00240490" w:rsidRDefault="00240490" w:rsidP="001F4D14">
            <w:pPr>
              <w:ind w:left="720" w:hanging="720"/>
              <w:rPr>
                <w:iCs/>
              </w:rPr>
            </w:pPr>
          </w:p>
          <w:p w:rsidR="00240490" w:rsidRPr="004B64F5" w:rsidRDefault="00240490" w:rsidP="004B64F5">
            <w:pPr>
              <w:pStyle w:val="ListParagraph"/>
              <w:numPr>
                <w:ilvl w:val="0"/>
                <w:numId w:val="39"/>
              </w:numPr>
              <w:rPr>
                <w:iCs/>
              </w:rPr>
            </w:pPr>
            <w:r w:rsidRPr="004B64F5">
              <w:rPr>
                <w:iCs/>
              </w:rPr>
              <w:t>e-Therapeutics (access through Sault College library)</w:t>
            </w:r>
          </w:p>
          <w:p w:rsidR="00240490" w:rsidRDefault="00240490" w:rsidP="001F4D14">
            <w:pPr>
              <w:ind w:left="720" w:hanging="720"/>
              <w:rPr>
                <w:iCs/>
              </w:rPr>
            </w:pPr>
          </w:p>
          <w:p w:rsidR="006762A7" w:rsidRPr="004B64F5" w:rsidRDefault="006762A7" w:rsidP="004B64F5">
            <w:pPr>
              <w:pStyle w:val="ListParagraph"/>
              <w:numPr>
                <w:ilvl w:val="0"/>
                <w:numId w:val="39"/>
              </w:numPr>
              <w:rPr>
                <w:iCs/>
              </w:rPr>
            </w:pPr>
            <w:r w:rsidRPr="004B64F5">
              <w:rPr>
                <w:iCs/>
              </w:rPr>
              <w:t xml:space="preserve">Sault College Learning </w:t>
            </w:r>
            <w:r w:rsidR="003D3EB6" w:rsidRPr="004B64F5">
              <w:rPr>
                <w:iCs/>
              </w:rPr>
              <w:t>Management System (D2L</w:t>
            </w:r>
            <w:r w:rsidRPr="004B64F5">
              <w:rPr>
                <w:iCs/>
              </w:rPr>
              <w:t>)</w:t>
            </w:r>
          </w:p>
        </w:tc>
      </w:tr>
    </w:tbl>
    <w:p w:rsidR="004B64F5" w:rsidRDefault="004B64F5" w:rsidP="00B8577D"/>
    <w:p w:rsidR="00C57C48" w:rsidRDefault="00C57C48" w:rsidP="00B8577D"/>
    <w:tbl>
      <w:tblPr>
        <w:tblW w:w="0" w:type="auto"/>
        <w:tblLayout w:type="fixed"/>
        <w:tblLook w:val="0000" w:firstRow="0" w:lastRow="0" w:firstColumn="0" w:lastColumn="0" w:noHBand="0" w:noVBand="0"/>
      </w:tblPr>
      <w:tblGrid>
        <w:gridCol w:w="675"/>
        <w:gridCol w:w="8703"/>
      </w:tblGrid>
      <w:tr w:rsidR="00B8577D" w:rsidTr="001F4D14">
        <w:trPr>
          <w:trHeight w:val="2136"/>
        </w:trPr>
        <w:tc>
          <w:tcPr>
            <w:tcW w:w="675" w:type="dxa"/>
          </w:tcPr>
          <w:p w:rsidR="00B8577D" w:rsidRDefault="00B8577D" w:rsidP="001F4D14">
            <w:pPr>
              <w:jc w:val="center"/>
              <w:rPr>
                <w:b/>
              </w:rPr>
            </w:pPr>
            <w:r>
              <w:rPr>
                <w:b/>
              </w:rPr>
              <w:t>V.</w:t>
            </w:r>
          </w:p>
        </w:tc>
        <w:tc>
          <w:tcPr>
            <w:tcW w:w="8703" w:type="dxa"/>
          </w:tcPr>
          <w:p w:rsidR="00B8577D" w:rsidRDefault="00B8577D" w:rsidP="001F4D14">
            <w:pPr>
              <w:rPr>
                <w:b/>
              </w:rPr>
            </w:pPr>
            <w:r>
              <w:rPr>
                <w:b/>
              </w:rPr>
              <w:t>EVALUATION PROCESS/GRADING SYSTEM:</w:t>
            </w:r>
          </w:p>
          <w:p w:rsidR="00B8577D" w:rsidRDefault="00B8577D" w:rsidP="001F4D14"/>
          <w:p w:rsidR="00B8577D" w:rsidRDefault="00B8577D" w:rsidP="001F4D14">
            <w:r>
              <w:t>Assignment                                                                                10%</w:t>
            </w:r>
          </w:p>
          <w:p w:rsidR="00B8577D" w:rsidRDefault="00B04C5C" w:rsidP="001F4D14">
            <w:r>
              <w:t>Tests</w:t>
            </w:r>
            <w:r w:rsidR="004B64F5">
              <w:t xml:space="preserve"> ( 2 x 10%</w:t>
            </w:r>
            <w:r w:rsidR="00B8577D">
              <w:t xml:space="preserve">)         </w:t>
            </w:r>
            <w:r>
              <w:t xml:space="preserve">    </w:t>
            </w:r>
            <w:r w:rsidR="00B8577D">
              <w:t xml:space="preserve">     </w:t>
            </w:r>
            <w:r w:rsidR="004B64F5">
              <w:t xml:space="preserve">           </w:t>
            </w:r>
            <w:r w:rsidR="00B8577D">
              <w:t xml:space="preserve">                                            20%</w:t>
            </w:r>
          </w:p>
          <w:p w:rsidR="00B8577D" w:rsidRDefault="00B8577D" w:rsidP="001F4D14">
            <w:r>
              <w:t>Labs – prescription p</w:t>
            </w:r>
            <w:r w:rsidR="004B64F5">
              <w:t xml:space="preserve">rocessing (8 x </w:t>
            </w:r>
            <w:r>
              <w:t xml:space="preserve"> 5%)            </w:t>
            </w:r>
            <w:r w:rsidR="004B64F5">
              <w:t xml:space="preserve"> </w:t>
            </w:r>
            <w:r>
              <w:t xml:space="preserve">                      40%</w:t>
            </w:r>
          </w:p>
          <w:p w:rsidR="007B4D79" w:rsidRPr="007B4D79" w:rsidRDefault="00B8577D" w:rsidP="001F4D14">
            <w:r>
              <w:t>Final exam                                                                                  30%</w:t>
            </w:r>
          </w:p>
          <w:p w:rsidR="007B4D79" w:rsidRPr="007B4D79" w:rsidRDefault="007B4D79" w:rsidP="001F4D14">
            <w:pPr>
              <w:rPr>
                <w:b/>
                <w:sz w:val="16"/>
                <w:szCs w:val="16"/>
              </w:rPr>
            </w:pPr>
          </w:p>
          <w:p w:rsidR="00B8577D" w:rsidRPr="00AF285B" w:rsidRDefault="00B8577D" w:rsidP="001F4D14">
            <w:pPr>
              <w:rPr>
                <w:b/>
              </w:rPr>
            </w:pPr>
            <w:r>
              <w:rPr>
                <w:b/>
              </w:rPr>
              <w:t>Total                                                                                         100%</w:t>
            </w:r>
          </w:p>
          <w:p w:rsidR="00B8577D" w:rsidRDefault="00B8577D" w:rsidP="001F4D14"/>
          <w:p w:rsidR="00093D14" w:rsidRPr="00B04C5C" w:rsidRDefault="007B4D79" w:rsidP="001F4D14">
            <w:pPr>
              <w:rPr>
                <w:b/>
              </w:rPr>
            </w:pPr>
            <w:r w:rsidRPr="00B04C5C">
              <w:rPr>
                <w:b/>
              </w:rPr>
              <w:t>Fieldwork</w:t>
            </w:r>
            <w:r w:rsidR="00540D21" w:rsidRPr="00B04C5C">
              <w:rPr>
                <w:b/>
              </w:rPr>
              <w:t xml:space="preserve"> </w:t>
            </w:r>
            <w:r w:rsidRPr="00B04C5C">
              <w:rPr>
                <w:b/>
              </w:rPr>
              <w:t xml:space="preserve">(24 hours)                 </w:t>
            </w:r>
            <w:r w:rsidR="00540D21" w:rsidRPr="00B04C5C">
              <w:rPr>
                <w:b/>
              </w:rPr>
              <w:t xml:space="preserve">                                             </w:t>
            </w:r>
            <w:r w:rsidRPr="00B04C5C">
              <w:rPr>
                <w:b/>
              </w:rPr>
              <w:t>S or U</w:t>
            </w:r>
          </w:p>
          <w:p w:rsidR="00093D14" w:rsidRDefault="00093D14" w:rsidP="001F4D14"/>
        </w:tc>
      </w:tr>
    </w:tbl>
    <w:p w:rsidR="00B8577D" w:rsidRDefault="00B8577D" w:rsidP="00B8577D"/>
    <w:tbl>
      <w:tblPr>
        <w:tblW w:w="0" w:type="auto"/>
        <w:tblLayout w:type="fixed"/>
        <w:tblLook w:val="0000" w:firstRow="0" w:lastRow="0" w:firstColumn="0" w:lastColumn="0" w:noHBand="0" w:noVBand="0"/>
      </w:tblPr>
      <w:tblGrid>
        <w:gridCol w:w="675"/>
        <w:gridCol w:w="8703"/>
      </w:tblGrid>
      <w:tr w:rsidR="00B8577D" w:rsidTr="004B64F5">
        <w:trPr>
          <w:trHeight w:val="526"/>
        </w:trPr>
        <w:tc>
          <w:tcPr>
            <w:tcW w:w="675" w:type="dxa"/>
          </w:tcPr>
          <w:p w:rsidR="00B8577D" w:rsidRDefault="00B8577D" w:rsidP="001F4D14">
            <w:pPr>
              <w:jc w:val="center"/>
              <w:rPr>
                <w:b/>
              </w:rPr>
            </w:pPr>
          </w:p>
        </w:tc>
        <w:tc>
          <w:tcPr>
            <w:tcW w:w="8703" w:type="dxa"/>
          </w:tcPr>
          <w:p w:rsidR="00093D14" w:rsidRPr="00D27A4A" w:rsidRDefault="00F22AD1" w:rsidP="00093D14">
            <w:pPr>
              <w:numPr>
                <w:ilvl w:val="0"/>
                <w:numId w:val="1"/>
              </w:numPr>
            </w:pPr>
            <w:r w:rsidRPr="00D27A4A">
              <w:t xml:space="preserve">To pass this course, students must achieve an </w:t>
            </w:r>
            <w:r w:rsidR="00093D14" w:rsidRPr="00D27A4A">
              <w:t>overa</w:t>
            </w:r>
            <w:r w:rsidRPr="00D27A4A">
              <w:t>ll mark</w:t>
            </w:r>
            <w:r w:rsidR="007B4D79" w:rsidRPr="00D27A4A">
              <w:t xml:space="preserve"> of</w:t>
            </w:r>
            <w:r w:rsidRPr="00D27A4A">
              <w:t xml:space="preserve"> at least</w:t>
            </w:r>
            <w:r w:rsidR="007B4D79" w:rsidRPr="00D27A4A">
              <w:t xml:space="preserve"> 60% (calculated as indicated above)</w:t>
            </w:r>
            <w:r w:rsidR="00093D14" w:rsidRPr="00D27A4A">
              <w:t xml:space="preserve"> </w:t>
            </w:r>
            <w:r w:rsidR="00093D14" w:rsidRPr="00D27A4A">
              <w:rPr>
                <w:b/>
                <w:u w:val="single"/>
              </w:rPr>
              <w:t>and</w:t>
            </w:r>
            <w:r w:rsidR="002E3A4D" w:rsidRPr="00D27A4A">
              <w:t xml:space="preserve"> a satisfactory (S)</w:t>
            </w:r>
            <w:r w:rsidRPr="00D27A4A">
              <w:t xml:space="preserve"> grade </w:t>
            </w:r>
            <w:r w:rsidR="002E3A4D" w:rsidRPr="00D27A4A">
              <w:t>on the fieldwork component</w:t>
            </w:r>
            <w:r w:rsidR="00093D14" w:rsidRPr="00D27A4A">
              <w:t xml:space="preserve">.  </w:t>
            </w:r>
          </w:p>
          <w:p w:rsidR="00093D14" w:rsidRPr="00D27A4A" w:rsidRDefault="00093D14" w:rsidP="00093D14">
            <w:pPr>
              <w:ind w:left="360"/>
            </w:pPr>
            <w:r w:rsidRPr="00D27A4A">
              <w:t xml:space="preserve"> </w:t>
            </w:r>
          </w:p>
          <w:p w:rsidR="008162D4" w:rsidRPr="00D27A4A" w:rsidRDefault="002E3A4D" w:rsidP="00093D14">
            <w:pPr>
              <w:numPr>
                <w:ilvl w:val="0"/>
                <w:numId w:val="1"/>
              </w:numPr>
            </w:pPr>
            <w:r w:rsidRPr="00D27A4A">
              <w:rPr>
                <w:b/>
                <w:u w:val="single"/>
              </w:rPr>
              <w:t>Fieldwork</w:t>
            </w:r>
            <w:r w:rsidR="007B4D79" w:rsidRPr="00D27A4A">
              <w:t>:  To obtain a satisfactory (S)</w:t>
            </w:r>
            <w:r w:rsidR="00A45DD2" w:rsidRPr="00D27A4A">
              <w:t xml:space="preserve"> grade</w:t>
            </w:r>
            <w:r w:rsidR="007B4D79" w:rsidRPr="00D27A4A">
              <w:t>, the student must complete 24 hours of field</w:t>
            </w:r>
            <w:r w:rsidR="00540D21" w:rsidRPr="00D27A4A">
              <w:t xml:space="preserve">work in a community pharmacy.  </w:t>
            </w:r>
            <w:r w:rsidR="00FE1A1A" w:rsidRPr="00D27A4A">
              <w:t>T</w:t>
            </w:r>
            <w:r w:rsidR="00026C02" w:rsidRPr="00D27A4A">
              <w:t>he student must also submit</w:t>
            </w:r>
            <w:r w:rsidR="008162D4" w:rsidRPr="00D27A4A">
              <w:t xml:space="preserve"> all </w:t>
            </w:r>
            <w:r w:rsidR="001D2BFC" w:rsidRPr="00D27A4A">
              <w:t>assignments and</w:t>
            </w:r>
            <w:r w:rsidR="00FE1A1A" w:rsidRPr="00D27A4A">
              <w:t xml:space="preserve"> </w:t>
            </w:r>
            <w:r w:rsidR="008162D4" w:rsidRPr="00D27A4A">
              <w:t>documentation</w:t>
            </w:r>
            <w:r w:rsidR="00FE1A1A" w:rsidRPr="00D27A4A">
              <w:t xml:space="preserve"> related to fieldwork</w:t>
            </w:r>
            <w:r w:rsidR="008162D4" w:rsidRPr="00D27A4A">
              <w:t xml:space="preserve"> </w:t>
            </w:r>
            <w:r w:rsidR="00FE1A1A" w:rsidRPr="00D27A4A">
              <w:t xml:space="preserve">as described in the </w:t>
            </w:r>
            <w:r w:rsidR="00FE1A1A" w:rsidRPr="00D27A4A">
              <w:rPr>
                <w:b/>
                <w:i/>
              </w:rPr>
              <w:t>Community Pharmacy Placement Evaluation Handbook</w:t>
            </w:r>
            <w:r w:rsidR="00FE1A1A" w:rsidRPr="00D27A4A">
              <w:t>.  If these are not submitted by the established deadline</w:t>
            </w:r>
            <w:r w:rsidR="00323C58" w:rsidRPr="00D27A4A">
              <w:t>(s)</w:t>
            </w:r>
            <w:r w:rsidR="00FE1A1A" w:rsidRPr="00D27A4A">
              <w:t xml:space="preserve">, an unsatisfactory (U) will be </w:t>
            </w:r>
            <w:proofErr w:type="gramStart"/>
            <w:r w:rsidR="00323C58" w:rsidRPr="00D27A4A">
              <w:t>assigned  for</w:t>
            </w:r>
            <w:proofErr w:type="gramEnd"/>
            <w:r w:rsidR="00323C58" w:rsidRPr="00D27A4A">
              <w:t xml:space="preserve"> the entire fieldwork component.</w:t>
            </w:r>
            <w:r w:rsidR="00FE1A1A" w:rsidRPr="00D27A4A">
              <w:t xml:space="preserve">  </w:t>
            </w:r>
          </w:p>
          <w:p w:rsidR="00B8577D" w:rsidRPr="00D27A4A" w:rsidRDefault="00B8577D" w:rsidP="001F4D14"/>
          <w:p w:rsidR="00B8577D" w:rsidRPr="00D27A4A" w:rsidRDefault="00B8577D" w:rsidP="001F4D14">
            <w:pPr>
              <w:numPr>
                <w:ilvl w:val="0"/>
                <w:numId w:val="1"/>
              </w:numPr>
            </w:pPr>
            <w:r w:rsidRPr="00D27A4A">
              <w:t>All policies and procedures as outlined in the current Student Success Guide related to submitting assignments, scholarly work/academic honesty, tests and examinations</w:t>
            </w:r>
            <w:r w:rsidR="00323C58" w:rsidRPr="00D27A4A">
              <w:t xml:space="preserve"> will be followed</w:t>
            </w:r>
            <w:r w:rsidRPr="00D27A4A">
              <w:t>.</w:t>
            </w:r>
          </w:p>
          <w:p w:rsidR="00B8577D" w:rsidRPr="00D27A4A" w:rsidRDefault="00B8577D" w:rsidP="001F4D14"/>
          <w:p w:rsidR="00B8577D" w:rsidRPr="00D27A4A" w:rsidRDefault="00B8577D" w:rsidP="001F4D14">
            <w:pPr>
              <w:numPr>
                <w:ilvl w:val="0"/>
                <w:numId w:val="1"/>
              </w:numPr>
            </w:pPr>
            <w:r w:rsidRPr="00D27A4A">
              <w:rPr>
                <w:b/>
                <w:bCs/>
                <w:u w:val="single"/>
              </w:rPr>
              <w:t>No supplements</w:t>
            </w:r>
            <w:r w:rsidR="00540D21" w:rsidRPr="00D27A4A">
              <w:t xml:space="preserve"> will be provided for </w:t>
            </w:r>
            <w:r w:rsidR="00B04C5C" w:rsidRPr="00D27A4A">
              <w:t>labs, tests,</w:t>
            </w:r>
            <w:r w:rsidR="00540D21" w:rsidRPr="00D27A4A">
              <w:t xml:space="preserve"> or the final exam</w:t>
            </w:r>
            <w:r w:rsidRPr="00D27A4A">
              <w:t>.</w:t>
            </w:r>
          </w:p>
          <w:p w:rsidR="00B04C5C" w:rsidRPr="00D27A4A" w:rsidRDefault="00B04C5C" w:rsidP="00B04C5C">
            <w:pPr>
              <w:pStyle w:val="ListParagraph"/>
            </w:pPr>
          </w:p>
          <w:p w:rsidR="00B8577D" w:rsidRPr="00D27A4A" w:rsidRDefault="00B04C5C" w:rsidP="00EB16BF">
            <w:pPr>
              <w:numPr>
                <w:ilvl w:val="0"/>
                <w:numId w:val="1"/>
              </w:numPr>
              <w:rPr>
                <w:b/>
              </w:rPr>
            </w:pPr>
            <w:r w:rsidRPr="00D27A4A">
              <w:t>Students missing labs, tests or the final exam because of illness or other serious reason must contact the professor before the lab, test, or exam to inform him/her (by phone or email).  Those students who have notified the professor of their absence, according to policy, will be eligible to arrange an opportunity to complete the lab, test, or exam at another time.  Students must contact the professor on their first day back at school following a missed lab, test, or exam.  Those students who do not follow the above procedures will receive a zero for that lab, test, or exam.  The professor reserves the right to request documentation to support the absence.</w:t>
            </w:r>
          </w:p>
        </w:tc>
      </w:tr>
    </w:tbl>
    <w:p w:rsidR="00B8577D" w:rsidRDefault="00B8577D" w:rsidP="00B8577D"/>
    <w:p w:rsidR="00C57C48" w:rsidRDefault="00C57C48" w:rsidP="00B8577D"/>
    <w:p w:rsidR="00C57C48" w:rsidRDefault="00C57C48" w:rsidP="00B8577D"/>
    <w:p w:rsidR="00B8577D" w:rsidRDefault="00B8577D" w:rsidP="00B8577D">
      <w:r>
        <w:t>The following semester grades will be assigned to students:</w:t>
      </w:r>
    </w:p>
    <w:p w:rsidR="00B8577D" w:rsidRDefault="00B8577D" w:rsidP="00B8577D"/>
    <w:tbl>
      <w:tblPr>
        <w:tblW w:w="0" w:type="auto"/>
        <w:tblLayout w:type="fixed"/>
        <w:tblLook w:val="0000" w:firstRow="0" w:lastRow="0" w:firstColumn="0" w:lastColumn="0" w:noHBand="0" w:noVBand="0"/>
      </w:tblPr>
      <w:tblGrid>
        <w:gridCol w:w="675"/>
        <w:gridCol w:w="1701"/>
        <w:gridCol w:w="4678"/>
        <w:gridCol w:w="2414"/>
      </w:tblGrid>
      <w:tr w:rsidR="00B8577D" w:rsidTr="001F4D14">
        <w:tc>
          <w:tcPr>
            <w:tcW w:w="675" w:type="dxa"/>
          </w:tcPr>
          <w:p w:rsidR="00B8577D" w:rsidRDefault="00B8577D" w:rsidP="001F4D14">
            <w:pPr>
              <w:rPr>
                <w:rFonts w:cs="Arial"/>
              </w:rPr>
            </w:pPr>
          </w:p>
        </w:tc>
        <w:tc>
          <w:tcPr>
            <w:tcW w:w="1701" w:type="dxa"/>
          </w:tcPr>
          <w:p w:rsidR="00B8577D" w:rsidRDefault="00B8577D" w:rsidP="001F4D14">
            <w:pPr>
              <w:jc w:val="center"/>
              <w:rPr>
                <w:rFonts w:cs="Arial"/>
              </w:rPr>
            </w:pPr>
          </w:p>
          <w:p w:rsidR="00B8577D" w:rsidRDefault="00B8577D" w:rsidP="001F4D14">
            <w:pPr>
              <w:pStyle w:val="Heading2"/>
              <w:rPr>
                <w:rFonts w:ascii="Arial" w:eastAsia="Arial Unicode MS" w:hAnsi="Arial" w:cs="Arial"/>
                <w:b w:val="0"/>
                <w:sz w:val="22"/>
                <w:u w:val="single"/>
              </w:rPr>
            </w:pPr>
            <w:r>
              <w:rPr>
                <w:rFonts w:ascii="Arial" w:hAnsi="Arial" w:cs="Arial"/>
                <w:b w:val="0"/>
                <w:sz w:val="22"/>
                <w:u w:val="single"/>
              </w:rPr>
              <w:t>Grade</w:t>
            </w:r>
          </w:p>
        </w:tc>
        <w:tc>
          <w:tcPr>
            <w:tcW w:w="4678" w:type="dxa"/>
          </w:tcPr>
          <w:p w:rsidR="00B8577D" w:rsidRDefault="00B8577D" w:rsidP="001F4D14">
            <w:pPr>
              <w:jc w:val="center"/>
              <w:rPr>
                <w:rFonts w:cs="Arial"/>
              </w:rPr>
            </w:pPr>
          </w:p>
          <w:p w:rsidR="00B8577D" w:rsidRDefault="00B8577D" w:rsidP="001F4D14">
            <w:pPr>
              <w:pStyle w:val="Heading1"/>
              <w:rPr>
                <w:rFonts w:ascii="Arial" w:eastAsia="Arial Unicode MS" w:hAnsi="Arial" w:cs="Arial"/>
                <w:b w:val="0"/>
                <w:sz w:val="22"/>
              </w:rPr>
            </w:pPr>
            <w:r>
              <w:rPr>
                <w:rFonts w:ascii="Arial" w:hAnsi="Arial" w:cs="Arial"/>
                <w:b w:val="0"/>
                <w:sz w:val="22"/>
              </w:rPr>
              <w:t>Definition</w:t>
            </w:r>
          </w:p>
        </w:tc>
        <w:tc>
          <w:tcPr>
            <w:tcW w:w="2414" w:type="dxa"/>
          </w:tcPr>
          <w:p w:rsidR="00B8577D" w:rsidRDefault="00B8577D" w:rsidP="001F4D14">
            <w:pPr>
              <w:pStyle w:val="BodyText"/>
            </w:pPr>
            <w:r>
              <w:t xml:space="preserve">Grade Point </w:t>
            </w:r>
            <w:r>
              <w:rPr>
                <w:u w:val="single"/>
              </w:rPr>
              <w:t>Equivalent</w:t>
            </w:r>
          </w:p>
          <w:p w:rsidR="00B8577D" w:rsidRDefault="00B8577D" w:rsidP="001F4D14">
            <w:pPr>
              <w:jc w:val="center"/>
              <w:rPr>
                <w:rFonts w:cs="Arial"/>
              </w:rPr>
            </w:pPr>
          </w:p>
        </w:tc>
      </w:tr>
      <w:tr w:rsidR="00B8577D" w:rsidTr="001F4D14">
        <w:trPr>
          <w:cantSplit/>
        </w:trPr>
        <w:tc>
          <w:tcPr>
            <w:tcW w:w="675" w:type="dxa"/>
          </w:tcPr>
          <w:p w:rsidR="00B8577D" w:rsidRDefault="00B8577D" w:rsidP="001F4D14">
            <w:pPr>
              <w:rPr>
                <w:rFonts w:cs="Arial"/>
              </w:rPr>
            </w:pPr>
          </w:p>
        </w:tc>
        <w:tc>
          <w:tcPr>
            <w:tcW w:w="1701" w:type="dxa"/>
          </w:tcPr>
          <w:p w:rsidR="00B8577D" w:rsidRDefault="00B8577D" w:rsidP="001F4D14">
            <w:pPr>
              <w:rPr>
                <w:rFonts w:cs="Arial"/>
              </w:rPr>
            </w:pPr>
            <w:r>
              <w:rPr>
                <w:rFonts w:cs="Arial"/>
              </w:rPr>
              <w:t>A+</w:t>
            </w:r>
          </w:p>
        </w:tc>
        <w:tc>
          <w:tcPr>
            <w:tcW w:w="4678" w:type="dxa"/>
          </w:tcPr>
          <w:p w:rsidR="00B8577D" w:rsidRDefault="00B8577D" w:rsidP="001F4D14">
            <w:pPr>
              <w:jc w:val="center"/>
              <w:rPr>
                <w:rFonts w:cs="Arial"/>
              </w:rPr>
            </w:pPr>
            <w:r>
              <w:rPr>
                <w:rFonts w:cs="Arial"/>
              </w:rPr>
              <w:t>90 – 100%</w:t>
            </w:r>
          </w:p>
        </w:tc>
        <w:tc>
          <w:tcPr>
            <w:tcW w:w="2414" w:type="dxa"/>
            <w:vMerge w:val="restart"/>
            <w:vAlign w:val="center"/>
          </w:tcPr>
          <w:p w:rsidR="00B8577D" w:rsidRDefault="00B8577D" w:rsidP="001F4D14">
            <w:pPr>
              <w:jc w:val="center"/>
              <w:rPr>
                <w:rFonts w:cs="Arial"/>
              </w:rPr>
            </w:pPr>
            <w:r>
              <w:rPr>
                <w:rFonts w:cs="Arial"/>
              </w:rPr>
              <w:t>4.00</w:t>
            </w:r>
          </w:p>
        </w:tc>
      </w:tr>
      <w:tr w:rsidR="00B8577D" w:rsidTr="001F4D14">
        <w:trPr>
          <w:cantSplit/>
        </w:trPr>
        <w:tc>
          <w:tcPr>
            <w:tcW w:w="675" w:type="dxa"/>
          </w:tcPr>
          <w:p w:rsidR="00B8577D" w:rsidRDefault="00B8577D" w:rsidP="001F4D14">
            <w:pPr>
              <w:rPr>
                <w:rFonts w:cs="Arial"/>
              </w:rPr>
            </w:pPr>
          </w:p>
        </w:tc>
        <w:tc>
          <w:tcPr>
            <w:tcW w:w="1701" w:type="dxa"/>
          </w:tcPr>
          <w:p w:rsidR="00B8577D" w:rsidRDefault="00B8577D" w:rsidP="001F4D14">
            <w:pPr>
              <w:rPr>
                <w:rFonts w:cs="Arial"/>
              </w:rPr>
            </w:pPr>
            <w:r>
              <w:rPr>
                <w:rFonts w:cs="Arial"/>
              </w:rPr>
              <w:t>A</w:t>
            </w:r>
          </w:p>
        </w:tc>
        <w:tc>
          <w:tcPr>
            <w:tcW w:w="4678" w:type="dxa"/>
          </w:tcPr>
          <w:p w:rsidR="00B8577D" w:rsidRDefault="00B8577D" w:rsidP="001F4D14">
            <w:pPr>
              <w:jc w:val="center"/>
              <w:rPr>
                <w:rFonts w:cs="Arial"/>
              </w:rPr>
            </w:pPr>
            <w:r>
              <w:rPr>
                <w:rFonts w:cs="Arial"/>
              </w:rPr>
              <w:t>80 – 89%</w:t>
            </w:r>
          </w:p>
        </w:tc>
        <w:tc>
          <w:tcPr>
            <w:tcW w:w="2414" w:type="dxa"/>
            <w:vMerge/>
            <w:vAlign w:val="center"/>
          </w:tcPr>
          <w:p w:rsidR="00B8577D" w:rsidRDefault="00B8577D" w:rsidP="001F4D14">
            <w:pPr>
              <w:rPr>
                <w:rFonts w:cs="Arial"/>
              </w:rPr>
            </w:pPr>
          </w:p>
        </w:tc>
      </w:tr>
      <w:tr w:rsidR="00B8577D" w:rsidTr="001F4D14">
        <w:tc>
          <w:tcPr>
            <w:tcW w:w="675" w:type="dxa"/>
          </w:tcPr>
          <w:p w:rsidR="00B8577D" w:rsidRDefault="00B8577D" w:rsidP="001F4D14">
            <w:pPr>
              <w:rPr>
                <w:rFonts w:cs="Arial"/>
              </w:rPr>
            </w:pPr>
          </w:p>
        </w:tc>
        <w:tc>
          <w:tcPr>
            <w:tcW w:w="1701" w:type="dxa"/>
          </w:tcPr>
          <w:p w:rsidR="00B8577D" w:rsidRDefault="00B8577D" w:rsidP="001F4D14">
            <w:pPr>
              <w:rPr>
                <w:rFonts w:cs="Arial"/>
              </w:rPr>
            </w:pPr>
            <w:r>
              <w:rPr>
                <w:rFonts w:cs="Arial"/>
              </w:rPr>
              <w:t>B</w:t>
            </w:r>
          </w:p>
        </w:tc>
        <w:tc>
          <w:tcPr>
            <w:tcW w:w="4678" w:type="dxa"/>
          </w:tcPr>
          <w:p w:rsidR="00B8577D" w:rsidRDefault="00B8577D" w:rsidP="001F4D14">
            <w:pPr>
              <w:jc w:val="center"/>
              <w:rPr>
                <w:rFonts w:cs="Arial"/>
              </w:rPr>
            </w:pPr>
            <w:r>
              <w:rPr>
                <w:rFonts w:cs="Arial"/>
              </w:rPr>
              <w:t>70 - 79%</w:t>
            </w:r>
          </w:p>
        </w:tc>
        <w:tc>
          <w:tcPr>
            <w:tcW w:w="2414" w:type="dxa"/>
          </w:tcPr>
          <w:p w:rsidR="00B8577D" w:rsidRDefault="00B8577D" w:rsidP="001F4D14">
            <w:pPr>
              <w:jc w:val="center"/>
              <w:rPr>
                <w:rFonts w:cs="Arial"/>
              </w:rPr>
            </w:pPr>
            <w:r>
              <w:rPr>
                <w:rFonts w:cs="Arial"/>
              </w:rPr>
              <w:t>3.00</w:t>
            </w:r>
          </w:p>
        </w:tc>
      </w:tr>
      <w:tr w:rsidR="00B8577D" w:rsidTr="001F4D14">
        <w:tc>
          <w:tcPr>
            <w:tcW w:w="675" w:type="dxa"/>
          </w:tcPr>
          <w:p w:rsidR="00B8577D" w:rsidRDefault="00B8577D" w:rsidP="001F4D14">
            <w:pPr>
              <w:rPr>
                <w:rFonts w:cs="Arial"/>
              </w:rPr>
            </w:pPr>
          </w:p>
        </w:tc>
        <w:tc>
          <w:tcPr>
            <w:tcW w:w="1701" w:type="dxa"/>
          </w:tcPr>
          <w:p w:rsidR="00B8577D" w:rsidRDefault="00B8577D" w:rsidP="001F4D14">
            <w:pPr>
              <w:rPr>
                <w:rFonts w:cs="Arial"/>
              </w:rPr>
            </w:pPr>
            <w:r>
              <w:rPr>
                <w:rFonts w:cs="Arial"/>
              </w:rPr>
              <w:t>C</w:t>
            </w:r>
          </w:p>
        </w:tc>
        <w:tc>
          <w:tcPr>
            <w:tcW w:w="4678" w:type="dxa"/>
          </w:tcPr>
          <w:p w:rsidR="00B8577D" w:rsidRDefault="00B8577D" w:rsidP="001F4D14">
            <w:pPr>
              <w:jc w:val="center"/>
              <w:rPr>
                <w:rFonts w:cs="Arial"/>
              </w:rPr>
            </w:pPr>
            <w:r>
              <w:rPr>
                <w:rFonts w:cs="Arial"/>
              </w:rPr>
              <w:t>60 - 69%</w:t>
            </w:r>
          </w:p>
        </w:tc>
        <w:tc>
          <w:tcPr>
            <w:tcW w:w="2414" w:type="dxa"/>
          </w:tcPr>
          <w:p w:rsidR="00B8577D" w:rsidRDefault="00B8577D" w:rsidP="001F4D14">
            <w:pPr>
              <w:jc w:val="center"/>
              <w:rPr>
                <w:rFonts w:cs="Arial"/>
              </w:rPr>
            </w:pPr>
            <w:r>
              <w:rPr>
                <w:rFonts w:cs="Arial"/>
              </w:rPr>
              <w:t>2.00</w:t>
            </w:r>
          </w:p>
        </w:tc>
      </w:tr>
      <w:tr w:rsidR="00B8577D" w:rsidTr="001F4D14">
        <w:tc>
          <w:tcPr>
            <w:tcW w:w="675" w:type="dxa"/>
          </w:tcPr>
          <w:p w:rsidR="00B8577D" w:rsidRDefault="00B8577D" w:rsidP="001F4D14">
            <w:pPr>
              <w:rPr>
                <w:rFonts w:cs="Arial"/>
              </w:rPr>
            </w:pPr>
          </w:p>
        </w:tc>
        <w:tc>
          <w:tcPr>
            <w:tcW w:w="1701" w:type="dxa"/>
          </w:tcPr>
          <w:p w:rsidR="00B8577D" w:rsidRDefault="00B8577D" w:rsidP="001F4D14">
            <w:pPr>
              <w:rPr>
                <w:rFonts w:cs="Arial"/>
              </w:rPr>
            </w:pPr>
            <w:r w:rsidRPr="00B04C5C">
              <w:rPr>
                <w:rFonts w:cs="Arial"/>
              </w:rPr>
              <w:t>D</w:t>
            </w:r>
            <w:r w:rsidR="00026C02" w:rsidRPr="00B04C5C">
              <w:rPr>
                <w:rFonts w:cs="Arial"/>
              </w:rPr>
              <w:t xml:space="preserve"> </w:t>
            </w:r>
            <w:r w:rsidR="00837325">
              <w:rPr>
                <w:rFonts w:cs="Arial"/>
              </w:rPr>
              <w:t>(Fail)</w:t>
            </w:r>
          </w:p>
        </w:tc>
        <w:tc>
          <w:tcPr>
            <w:tcW w:w="4678" w:type="dxa"/>
          </w:tcPr>
          <w:p w:rsidR="00B8577D" w:rsidRDefault="00B8577D" w:rsidP="001F4D14">
            <w:pPr>
              <w:jc w:val="center"/>
              <w:rPr>
                <w:rFonts w:cs="Arial"/>
              </w:rPr>
            </w:pPr>
            <w:r>
              <w:rPr>
                <w:rFonts w:cs="Arial"/>
              </w:rPr>
              <w:t>50 – 59%</w:t>
            </w:r>
          </w:p>
        </w:tc>
        <w:tc>
          <w:tcPr>
            <w:tcW w:w="2414" w:type="dxa"/>
          </w:tcPr>
          <w:p w:rsidR="00B8577D" w:rsidRDefault="00B8577D" w:rsidP="001F4D14">
            <w:pPr>
              <w:jc w:val="center"/>
              <w:rPr>
                <w:rFonts w:cs="Arial"/>
              </w:rPr>
            </w:pPr>
            <w:r>
              <w:rPr>
                <w:rFonts w:cs="Arial"/>
              </w:rPr>
              <w:t>1.00</w:t>
            </w:r>
          </w:p>
        </w:tc>
      </w:tr>
      <w:tr w:rsidR="00B8577D" w:rsidTr="001F4D14">
        <w:tc>
          <w:tcPr>
            <w:tcW w:w="675" w:type="dxa"/>
          </w:tcPr>
          <w:p w:rsidR="00B8577D" w:rsidRDefault="00B8577D" w:rsidP="001F4D14">
            <w:pPr>
              <w:rPr>
                <w:rFonts w:cs="Arial"/>
              </w:rPr>
            </w:pPr>
          </w:p>
        </w:tc>
        <w:tc>
          <w:tcPr>
            <w:tcW w:w="1701" w:type="dxa"/>
          </w:tcPr>
          <w:p w:rsidR="00B8577D" w:rsidRDefault="00B8577D" w:rsidP="001F4D14">
            <w:pPr>
              <w:rPr>
                <w:rFonts w:cs="Arial"/>
              </w:rPr>
            </w:pPr>
            <w:r>
              <w:rPr>
                <w:rFonts w:cs="Arial"/>
              </w:rPr>
              <w:t>F (Fail)</w:t>
            </w:r>
          </w:p>
        </w:tc>
        <w:tc>
          <w:tcPr>
            <w:tcW w:w="4678" w:type="dxa"/>
          </w:tcPr>
          <w:p w:rsidR="00B8577D" w:rsidRDefault="00B8577D" w:rsidP="001F4D14">
            <w:pPr>
              <w:jc w:val="center"/>
              <w:rPr>
                <w:rFonts w:cs="Arial"/>
              </w:rPr>
            </w:pPr>
            <w:r>
              <w:rPr>
                <w:rFonts w:cs="Arial"/>
              </w:rPr>
              <w:t>49% and below</w:t>
            </w:r>
          </w:p>
        </w:tc>
        <w:tc>
          <w:tcPr>
            <w:tcW w:w="2414" w:type="dxa"/>
          </w:tcPr>
          <w:p w:rsidR="00B8577D" w:rsidRDefault="00B8577D" w:rsidP="001F4D14">
            <w:pPr>
              <w:jc w:val="center"/>
              <w:rPr>
                <w:rFonts w:cs="Arial"/>
              </w:rPr>
            </w:pPr>
            <w:r>
              <w:rPr>
                <w:rFonts w:cs="Arial"/>
              </w:rPr>
              <w:t>0.00</w:t>
            </w:r>
          </w:p>
        </w:tc>
      </w:tr>
      <w:tr w:rsidR="00B8577D" w:rsidTr="001F4D14">
        <w:tc>
          <w:tcPr>
            <w:tcW w:w="675" w:type="dxa"/>
          </w:tcPr>
          <w:p w:rsidR="00B8577D" w:rsidRDefault="00B8577D" w:rsidP="001F4D14">
            <w:pPr>
              <w:rPr>
                <w:rFonts w:cs="Arial"/>
              </w:rPr>
            </w:pPr>
          </w:p>
        </w:tc>
        <w:tc>
          <w:tcPr>
            <w:tcW w:w="1701" w:type="dxa"/>
          </w:tcPr>
          <w:p w:rsidR="00B8577D" w:rsidRDefault="00B8577D" w:rsidP="001F4D14">
            <w:pPr>
              <w:rPr>
                <w:rFonts w:cs="Arial"/>
              </w:rPr>
            </w:pPr>
            <w:r>
              <w:rPr>
                <w:rFonts w:cs="Arial"/>
              </w:rPr>
              <w:t>CR (Credit)</w:t>
            </w:r>
          </w:p>
        </w:tc>
        <w:tc>
          <w:tcPr>
            <w:tcW w:w="4678" w:type="dxa"/>
          </w:tcPr>
          <w:p w:rsidR="00B8577D" w:rsidRDefault="00B8577D" w:rsidP="001F4D14">
            <w:pPr>
              <w:rPr>
                <w:rFonts w:cs="Arial"/>
              </w:rPr>
            </w:pPr>
            <w:r>
              <w:rPr>
                <w:rFonts w:cs="Arial"/>
              </w:rPr>
              <w:t>Credit for diploma requirements has been awarded.</w:t>
            </w:r>
          </w:p>
        </w:tc>
        <w:tc>
          <w:tcPr>
            <w:tcW w:w="2414" w:type="dxa"/>
          </w:tcPr>
          <w:p w:rsidR="00B8577D" w:rsidRDefault="00B8577D" w:rsidP="001F4D14">
            <w:pPr>
              <w:jc w:val="center"/>
              <w:rPr>
                <w:rFonts w:cs="Arial"/>
              </w:rPr>
            </w:pPr>
          </w:p>
        </w:tc>
      </w:tr>
      <w:tr w:rsidR="00B8577D" w:rsidTr="001F4D14">
        <w:tc>
          <w:tcPr>
            <w:tcW w:w="675" w:type="dxa"/>
          </w:tcPr>
          <w:p w:rsidR="00B8577D" w:rsidRDefault="00B8577D" w:rsidP="001F4D14">
            <w:pPr>
              <w:rPr>
                <w:rFonts w:cs="Arial"/>
              </w:rPr>
            </w:pPr>
          </w:p>
        </w:tc>
        <w:tc>
          <w:tcPr>
            <w:tcW w:w="1701" w:type="dxa"/>
          </w:tcPr>
          <w:p w:rsidR="00B8577D" w:rsidRDefault="00B8577D" w:rsidP="001F4D14">
            <w:pPr>
              <w:rPr>
                <w:rFonts w:cs="Arial"/>
              </w:rPr>
            </w:pPr>
            <w:r>
              <w:rPr>
                <w:rFonts w:cs="Arial"/>
              </w:rPr>
              <w:t>S</w:t>
            </w:r>
          </w:p>
        </w:tc>
        <w:tc>
          <w:tcPr>
            <w:tcW w:w="4678" w:type="dxa"/>
          </w:tcPr>
          <w:p w:rsidR="00B8577D" w:rsidRDefault="00B8577D" w:rsidP="001F4D14">
            <w:pPr>
              <w:rPr>
                <w:rFonts w:cs="Arial"/>
              </w:rPr>
            </w:pPr>
            <w:r>
              <w:rPr>
                <w:rFonts w:cs="Arial"/>
              </w:rPr>
              <w:t>Satisfactory achievement in field /clinical placement or non-graded subject area.</w:t>
            </w:r>
          </w:p>
        </w:tc>
        <w:tc>
          <w:tcPr>
            <w:tcW w:w="2414" w:type="dxa"/>
          </w:tcPr>
          <w:p w:rsidR="00B8577D" w:rsidRDefault="00B8577D" w:rsidP="001F4D14">
            <w:pPr>
              <w:jc w:val="center"/>
              <w:rPr>
                <w:rFonts w:cs="Arial"/>
              </w:rPr>
            </w:pPr>
          </w:p>
        </w:tc>
      </w:tr>
      <w:tr w:rsidR="00B8577D" w:rsidTr="001F4D14">
        <w:tc>
          <w:tcPr>
            <w:tcW w:w="675" w:type="dxa"/>
          </w:tcPr>
          <w:p w:rsidR="00B8577D" w:rsidRDefault="00B8577D" w:rsidP="001F4D14">
            <w:pPr>
              <w:rPr>
                <w:rFonts w:cs="Arial"/>
              </w:rPr>
            </w:pPr>
          </w:p>
        </w:tc>
        <w:tc>
          <w:tcPr>
            <w:tcW w:w="1701" w:type="dxa"/>
          </w:tcPr>
          <w:p w:rsidR="00B8577D" w:rsidRDefault="00B8577D" w:rsidP="001F4D14">
            <w:pPr>
              <w:rPr>
                <w:rFonts w:cs="Arial"/>
              </w:rPr>
            </w:pPr>
            <w:r>
              <w:rPr>
                <w:rFonts w:cs="Arial"/>
              </w:rPr>
              <w:t>U</w:t>
            </w:r>
          </w:p>
        </w:tc>
        <w:tc>
          <w:tcPr>
            <w:tcW w:w="4678" w:type="dxa"/>
          </w:tcPr>
          <w:p w:rsidR="00B8577D" w:rsidRDefault="00B8577D" w:rsidP="001F4D14">
            <w:pPr>
              <w:rPr>
                <w:rFonts w:cs="Arial"/>
              </w:rPr>
            </w:pPr>
            <w:r>
              <w:rPr>
                <w:rFonts w:cs="Arial"/>
              </w:rPr>
              <w:t>Unsatisfactory achievement in field/clinical placement or non-graded subject area.</w:t>
            </w:r>
          </w:p>
        </w:tc>
        <w:tc>
          <w:tcPr>
            <w:tcW w:w="2414" w:type="dxa"/>
          </w:tcPr>
          <w:p w:rsidR="00B8577D" w:rsidRDefault="00B8577D" w:rsidP="001F4D14">
            <w:pPr>
              <w:jc w:val="center"/>
              <w:rPr>
                <w:rFonts w:cs="Arial"/>
              </w:rPr>
            </w:pPr>
          </w:p>
        </w:tc>
      </w:tr>
      <w:tr w:rsidR="00B8577D" w:rsidTr="001F4D14">
        <w:tc>
          <w:tcPr>
            <w:tcW w:w="675" w:type="dxa"/>
          </w:tcPr>
          <w:p w:rsidR="00B8577D" w:rsidRDefault="00FB164B" w:rsidP="001F4D14">
            <w:pPr>
              <w:rPr>
                <w:rFonts w:cs="Arial"/>
              </w:rPr>
            </w:pPr>
            <w:r>
              <w:br w:type="page"/>
            </w:r>
          </w:p>
        </w:tc>
        <w:tc>
          <w:tcPr>
            <w:tcW w:w="1701" w:type="dxa"/>
          </w:tcPr>
          <w:p w:rsidR="00B8577D" w:rsidRDefault="00B8577D" w:rsidP="001F4D14">
            <w:pPr>
              <w:rPr>
                <w:rFonts w:cs="Arial"/>
              </w:rPr>
            </w:pPr>
            <w:r>
              <w:rPr>
                <w:rFonts w:cs="Arial"/>
              </w:rPr>
              <w:t>X</w:t>
            </w:r>
          </w:p>
        </w:tc>
        <w:tc>
          <w:tcPr>
            <w:tcW w:w="4678" w:type="dxa"/>
          </w:tcPr>
          <w:p w:rsidR="00B8577D" w:rsidRDefault="00B8577D" w:rsidP="001F4D14">
            <w:pPr>
              <w:rPr>
                <w:rFonts w:cs="Arial"/>
              </w:rPr>
            </w:pPr>
            <w:r>
              <w:rPr>
                <w:rFonts w:cs="Arial"/>
              </w:rPr>
              <w:t>A temporary grade limited to situations with extenuating circumstances giving a student additional time to complete the requirements for a course.</w:t>
            </w:r>
          </w:p>
        </w:tc>
        <w:tc>
          <w:tcPr>
            <w:tcW w:w="2414" w:type="dxa"/>
          </w:tcPr>
          <w:p w:rsidR="00B8577D" w:rsidRDefault="00B8577D" w:rsidP="001F4D14">
            <w:pPr>
              <w:jc w:val="center"/>
              <w:rPr>
                <w:rFonts w:cs="Arial"/>
              </w:rPr>
            </w:pPr>
          </w:p>
        </w:tc>
      </w:tr>
      <w:tr w:rsidR="00B8577D" w:rsidTr="001F4D14">
        <w:tc>
          <w:tcPr>
            <w:tcW w:w="675" w:type="dxa"/>
          </w:tcPr>
          <w:p w:rsidR="00B8577D" w:rsidRDefault="00B8577D" w:rsidP="001F4D14">
            <w:pPr>
              <w:rPr>
                <w:rFonts w:cs="Arial"/>
              </w:rPr>
            </w:pPr>
          </w:p>
        </w:tc>
        <w:tc>
          <w:tcPr>
            <w:tcW w:w="1701" w:type="dxa"/>
          </w:tcPr>
          <w:p w:rsidR="00B8577D" w:rsidRDefault="00B8577D" w:rsidP="001F4D14">
            <w:pPr>
              <w:rPr>
                <w:rFonts w:cs="Arial"/>
              </w:rPr>
            </w:pPr>
            <w:r>
              <w:rPr>
                <w:rFonts w:cs="Arial"/>
              </w:rPr>
              <w:t>NR</w:t>
            </w:r>
          </w:p>
        </w:tc>
        <w:tc>
          <w:tcPr>
            <w:tcW w:w="4678" w:type="dxa"/>
          </w:tcPr>
          <w:p w:rsidR="00B8577D" w:rsidRDefault="00B8577D" w:rsidP="001F4D14">
            <w:pPr>
              <w:rPr>
                <w:rFonts w:cs="Arial"/>
              </w:rPr>
            </w:pPr>
            <w:r>
              <w:rPr>
                <w:rFonts w:cs="Arial"/>
              </w:rPr>
              <w:t xml:space="preserve">Grade not reported to Registrar's office.  </w:t>
            </w:r>
          </w:p>
        </w:tc>
        <w:tc>
          <w:tcPr>
            <w:tcW w:w="2414" w:type="dxa"/>
          </w:tcPr>
          <w:p w:rsidR="00B8577D" w:rsidRDefault="00B8577D" w:rsidP="001F4D14">
            <w:pPr>
              <w:jc w:val="center"/>
              <w:rPr>
                <w:rFonts w:cs="Arial"/>
              </w:rPr>
            </w:pPr>
          </w:p>
        </w:tc>
      </w:tr>
      <w:tr w:rsidR="00B8577D" w:rsidTr="001F4D14">
        <w:tc>
          <w:tcPr>
            <w:tcW w:w="675" w:type="dxa"/>
          </w:tcPr>
          <w:p w:rsidR="00B8577D" w:rsidRDefault="00B8577D" w:rsidP="001F4D14">
            <w:pPr>
              <w:rPr>
                <w:rFonts w:cs="Arial"/>
              </w:rPr>
            </w:pPr>
          </w:p>
        </w:tc>
        <w:tc>
          <w:tcPr>
            <w:tcW w:w="1701" w:type="dxa"/>
          </w:tcPr>
          <w:p w:rsidR="00B8577D" w:rsidRDefault="00B8577D" w:rsidP="001F4D14">
            <w:pPr>
              <w:rPr>
                <w:rFonts w:cs="Arial"/>
              </w:rPr>
            </w:pPr>
            <w:r>
              <w:rPr>
                <w:rFonts w:cs="Arial"/>
              </w:rPr>
              <w:t>W</w:t>
            </w:r>
          </w:p>
        </w:tc>
        <w:tc>
          <w:tcPr>
            <w:tcW w:w="4678" w:type="dxa"/>
          </w:tcPr>
          <w:p w:rsidR="00B8577D" w:rsidRDefault="00B8577D" w:rsidP="001F4D14">
            <w:pPr>
              <w:rPr>
                <w:rFonts w:cs="Arial"/>
              </w:rPr>
            </w:pPr>
            <w:r>
              <w:rPr>
                <w:rFonts w:cs="Arial"/>
              </w:rPr>
              <w:t>Student has withdrawn from the course without academic penalty.</w:t>
            </w:r>
          </w:p>
        </w:tc>
        <w:tc>
          <w:tcPr>
            <w:tcW w:w="2414" w:type="dxa"/>
          </w:tcPr>
          <w:p w:rsidR="00B8577D" w:rsidRDefault="00B8577D" w:rsidP="001F4D14">
            <w:pPr>
              <w:jc w:val="center"/>
              <w:rPr>
                <w:rFonts w:cs="Arial"/>
              </w:rPr>
            </w:pPr>
          </w:p>
        </w:tc>
      </w:tr>
    </w:tbl>
    <w:p w:rsidR="00B8577D" w:rsidRDefault="00B8577D" w:rsidP="00B8577D"/>
    <w:tbl>
      <w:tblPr>
        <w:tblW w:w="0" w:type="auto"/>
        <w:tblLayout w:type="fixed"/>
        <w:tblLook w:val="0000" w:firstRow="0" w:lastRow="0" w:firstColumn="0" w:lastColumn="0" w:noHBand="0" w:noVBand="0"/>
      </w:tblPr>
      <w:tblGrid>
        <w:gridCol w:w="675"/>
        <w:gridCol w:w="8793"/>
      </w:tblGrid>
      <w:tr w:rsidR="00B8577D" w:rsidTr="001F4D14">
        <w:tc>
          <w:tcPr>
            <w:tcW w:w="675" w:type="dxa"/>
          </w:tcPr>
          <w:p w:rsidR="00B8577D" w:rsidRDefault="00B8577D" w:rsidP="001F4D14">
            <w:pPr>
              <w:rPr>
                <w:rFonts w:cs="Arial"/>
              </w:rPr>
            </w:pPr>
          </w:p>
        </w:tc>
        <w:tc>
          <w:tcPr>
            <w:tcW w:w="8793" w:type="dxa"/>
          </w:tcPr>
          <w:p w:rsidR="00B8577D" w:rsidRPr="00177810" w:rsidRDefault="00B8577D" w:rsidP="001F4D14">
            <w:pPr>
              <w:rPr>
                <w:rFonts w:cs="Arial"/>
                <w:i/>
              </w:rPr>
            </w:pPr>
            <w:r w:rsidRPr="00177810">
              <w:rPr>
                <w:rFonts w:cs="Arial"/>
                <w:b/>
                <w:bCs/>
                <w:i/>
              </w:rPr>
              <w:t xml:space="preserve">Note:  </w:t>
            </w:r>
            <w:r w:rsidRPr="00177810">
              <w:rPr>
                <w:rFonts w:cs="Arial"/>
                <w:i/>
              </w:rPr>
              <w:t>For such reasons as program certification or program articulation, certain courses require minimums of greater than 50% and/or have mandatory components to achieve a passing grade.</w:t>
            </w:r>
          </w:p>
          <w:p w:rsidR="00B8577D" w:rsidRPr="00177810" w:rsidRDefault="00B8577D" w:rsidP="001F4D14">
            <w:pPr>
              <w:rPr>
                <w:rFonts w:cs="Arial"/>
                <w:i/>
              </w:rPr>
            </w:pPr>
          </w:p>
          <w:p w:rsidR="00B8577D" w:rsidRPr="00177810" w:rsidRDefault="00B8577D" w:rsidP="001F4D14">
            <w:pPr>
              <w:rPr>
                <w:rFonts w:cs="Arial"/>
                <w:b/>
                <w:bCs/>
                <w:i/>
              </w:rPr>
            </w:pPr>
            <w:r w:rsidRPr="00177810">
              <w:rPr>
                <w:rFonts w:cs="Arial"/>
                <w:b/>
                <w:bCs/>
                <w:i/>
              </w:rPr>
              <w:t xml:space="preserve">A minimum of a “C” grade is required to be successful </w:t>
            </w:r>
            <w:r w:rsidRPr="00B04C5C">
              <w:rPr>
                <w:rFonts w:cs="Arial"/>
                <w:b/>
                <w:bCs/>
                <w:i/>
              </w:rPr>
              <w:t xml:space="preserve">in </w:t>
            </w:r>
            <w:r w:rsidR="00026C02" w:rsidRPr="00B04C5C">
              <w:rPr>
                <w:rFonts w:cs="Arial"/>
                <w:b/>
                <w:bCs/>
                <w:i/>
                <w:u w:val="single"/>
              </w:rPr>
              <w:t>most</w:t>
            </w:r>
            <w:r w:rsidRPr="00177810">
              <w:rPr>
                <w:rFonts w:cs="Arial"/>
                <w:b/>
                <w:bCs/>
                <w:i/>
              </w:rPr>
              <w:t xml:space="preserve"> </w:t>
            </w:r>
            <w:proofErr w:type="spellStart"/>
            <w:r w:rsidRPr="004B64F5">
              <w:rPr>
                <w:rFonts w:cs="Arial"/>
                <w:b/>
                <w:bCs/>
                <w:i/>
              </w:rPr>
              <w:t>PTN</w:t>
            </w:r>
            <w:proofErr w:type="spellEnd"/>
            <w:r w:rsidRPr="004B64F5">
              <w:rPr>
                <w:rFonts w:cs="Arial"/>
                <w:b/>
                <w:bCs/>
                <w:i/>
              </w:rPr>
              <w:t xml:space="preserve"> </w:t>
            </w:r>
            <w:r w:rsidRPr="00177810">
              <w:rPr>
                <w:rFonts w:cs="Arial"/>
                <w:b/>
                <w:bCs/>
                <w:i/>
              </w:rPr>
              <w:t>coded courses.</w:t>
            </w:r>
          </w:p>
          <w:p w:rsidR="00B8577D" w:rsidRPr="00177810" w:rsidRDefault="00B8577D" w:rsidP="001F4D14">
            <w:pPr>
              <w:rPr>
                <w:rFonts w:cs="Arial"/>
                <w:i/>
              </w:rPr>
            </w:pPr>
          </w:p>
          <w:p w:rsidR="00B8577D" w:rsidRPr="00177810" w:rsidRDefault="00B8577D" w:rsidP="001F4D14">
            <w:pPr>
              <w:rPr>
                <w:rFonts w:cs="Arial"/>
                <w:i/>
              </w:rPr>
            </w:pPr>
            <w:r w:rsidRPr="00177810">
              <w:rPr>
                <w:rFonts w:cs="Arial"/>
                <w:i/>
              </w:rPr>
              <w:t xml:space="preserve">It is also important to note, that the minimum overall GPA required in order </w:t>
            </w:r>
            <w:proofErr w:type="gramStart"/>
            <w:r w:rsidRPr="00177810">
              <w:rPr>
                <w:rFonts w:cs="Arial"/>
                <w:i/>
              </w:rPr>
              <w:t>to graduate</w:t>
            </w:r>
            <w:proofErr w:type="gramEnd"/>
            <w:r w:rsidRPr="00177810">
              <w:rPr>
                <w:rFonts w:cs="Arial"/>
                <w:i/>
              </w:rPr>
              <w:t xml:space="preserve"> from a Sault College program remains 2.0.</w:t>
            </w:r>
          </w:p>
        </w:tc>
      </w:tr>
    </w:tbl>
    <w:p w:rsidR="004B64F5" w:rsidRDefault="004B64F5" w:rsidP="00B8577D"/>
    <w:p w:rsidR="00FB164B" w:rsidRDefault="00FB164B" w:rsidP="00B8577D"/>
    <w:tbl>
      <w:tblPr>
        <w:tblW w:w="0" w:type="auto"/>
        <w:tblLayout w:type="fixed"/>
        <w:tblLook w:val="0000" w:firstRow="0" w:lastRow="0" w:firstColumn="0" w:lastColumn="0" w:noHBand="0" w:noVBand="0"/>
      </w:tblPr>
      <w:tblGrid>
        <w:gridCol w:w="675"/>
        <w:gridCol w:w="8181"/>
      </w:tblGrid>
      <w:tr w:rsidR="00B8577D" w:rsidTr="001F4D14">
        <w:trPr>
          <w:cantSplit/>
        </w:trPr>
        <w:tc>
          <w:tcPr>
            <w:tcW w:w="675" w:type="dxa"/>
          </w:tcPr>
          <w:p w:rsidR="00B8577D" w:rsidRDefault="00B8577D" w:rsidP="001F4D14">
            <w:pPr>
              <w:rPr>
                <w:b/>
              </w:rPr>
            </w:pPr>
            <w:r>
              <w:rPr>
                <w:b/>
              </w:rPr>
              <w:t>VI.</w:t>
            </w:r>
          </w:p>
        </w:tc>
        <w:tc>
          <w:tcPr>
            <w:tcW w:w="8181" w:type="dxa"/>
          </w:tcPr>
          <w:p w:rsidR="00B8577D" w:rsidRDefault="00B8577D" w:rsidP="001F4D14">
            <w:pPr>
              <w:rPr>
                <w:b/>
              </w:rPr>
            </w:pPr>
            <w:r>
              <w:rPr>
                <w:b/>
              </w:rPr>
              <w:t>SPECIAL NOTES:</w:t>
            </w:r>
          </w:p>
          <w:p w:rsidR="00B8577D" w:rsidRDefault="00B8577D" w:rsidP="001F4D14"/>
        </w:tc>
      </w:tr>
      <w:tr w:rsidR="00B8577D" w:rsidTr="001F4D14">
        <w:trPr>
          <w:cantSplit/>
        </w:trPr>
        <w:tc>
          <w:tcPr>
            <w:tcW w:w="675" w:type="dxa"/>
          </w:tcPr>
          <w:p w:rsidR="00B8577D" w:rsidRPr="00EF0E03" w:rsidRDefault="00B8577D" w:rsidP="001F4D14"/>
        </w:tc>
        <w:tc>
          <w:tcPr>
            <w:tcW w:w="8181" w:type="dxa"/>
          </w:tcPr>
          <w:p w:rsidR="00B8577D" w:rsidRDefault="00B8577D" w:rsidP="001F4D14">
            <w:pPr>
              <w:rPr>
                <w:rFonts w:cs="Arial"/>
                <w:szCs w:val="24"/>
                <w:u w:val="single"/>
              </w:rPr>
            </w:pPr>
            <w:r>
              <w:rPr>
                <w:rFonts w:cs="Arial"/>
                <w:szCs w:val="24"/>
                <w:u w:val="single"/>
              </w:rPr>
              <w:t>Attendance:</w:t>
            </w:r>
          </w:p>
          <w:p w:rsidR="00B8577D" w:rsidRPr="00FB164B" w:rsidRDefault="00B8577D" w:rsidP="001F4D14">
            <w:pPr>
              <w:rPr>
                <w:rFonts w:cs="Arial"/>
                <w:szCs w:val="24"/>
              </w:rPr>
            </w:pPr>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B8577D" w:rsidRDefault="00B8577D" w:rsidP="00B8577D"/>
    <w:p w:rsidR="00EB16BF" w:rsidRDefault="00EB16BF" w:rsidP="00B8577D"/>
    <w:tbl>
      <w:tblPr>
        <w:tblW w:w="0" w:type="auto"/>
        <w:tblLayout w:type="fixed"/>
        <w:tblLook w:val="0000" w:firstRow="0" w:lastRow="0" w:firstColumn="0" w:lastColumn="0" w:noHBand="0" w:noVBand="0"/>
      </w:tblPr>
      <w:tblGrid>
        <w:gridCol w:w="675"/>
        <w:gridCol w:w="8181"/>
      </w:tblGrid>
      <w:tr w:rsidR="00B8577D" w:rsidRPr="001F503D" w:rsidTr="001F4D14">
        <w:trPr>
          <w:cantSplit/>
        </w:trPr>
        <w:tc>
          <w:tcPr>
            <w:tcW w:w="675" w:type="dxa"/>
          </w:tcPr>
          <w:p w:rsidR="00B8577D" w:rsidRPr="001F503D" w:rsidRDefault="00B8577D" w:rsidP="001F4D14">
            <w:pPr>
              <w:rPr>
                <w:b/>
              </w:rPr>
            </w:pPr>
            <w:smartTag w:uri="urn:schemas-microsoft-com:office:smarttags" w:element="stockticker">
              <w:r w:rsidRPr="001F503D">
                <w:rPr>
                  <w:b/>
                </w:rPr>
                <w:t>VII</w:t>
              </w:r>
            </w:smartTag>
            <w:r w:rsidRPr="001F503D">
              <w:rPr>
                <w:b/>
              </w:rPr>
              <w:t>.</w:t>
            </w:r>
          </w:p>
        </w:tc>
        <w:tc>
          <w:tcPr>
            <w:tcW w:w="8181" w:type="dxa"/>
          </w:tcPr>
          <w:p w:rsidR="00B8577D" w:rsidRDefault="00B8577D" w:rsidP="001F4D14">
            <w:pPr>
              <w:rPr>
                <w:b/>
              </w:rPr>
            </w:pPr>
            <w:r>
              <w:rPr>
                <w:b/>
              </w:rPr>
              <w:t xml:space="preserve">COURSE OUTLINE </w:t>
            </w:r>
            <w:r w:rsidRPr="001F503D">
              <w:rPr>
                <w:b/>
              </w:rPr>
              <w:t>ADDENDUM:</w:t>
            </w:r>
          </w:p>
          <w:p w:rsidR="00B8577D" w:rsidRPr="001F503D" w:rsidRDefault="00B8577D" w:rsidP="001F4D14">
            <w:pPr>
              <w:rPr>
                <w:b/>
              </w:rPr>
            </w:pPr>
          </w:p>
        </w:tc>
      </w:tr>
      <w:tr w:rsidR="00B8577D" w:rsidRPr="001F503D" w:rsidTr="001F4D14">
        <w:trPr>
          <w:cantSplit/>
        </w:trPr>
        <w:tc>
          <w:tcPr>
            <w:tcW w:w="675" w:type="dxa"/>
          </w:tcPr>
          <w:p w:rsidR="00B8577D" w:rsidRDefault="00B8577D" w:rsidP="001F4D14"/>
        </w:tc>
        <w:tc>
          <w:tcPr>
            <w:tcW w:w="8181" w:type="dxa"/>
          </w:tcPr>
          <w:p w:rsidR="00B8577D" w:rsidRPr="001F503D" w:rsidRDefault="00B8577D" w:rsidP="00DF5C81">
            <w:r>
              <w:t>The provisions contained in the addendum located on the portal</w:t>
            </w:r>
            <w:bookmarkStart w:id="0" w:name="_GoBack"/>
            <w:bookmarkEnd w:id="0"/>
            <w:r w:rsidR="00DF5C81">
              <w:t xml:space="preserve"> and </w:t>
            </w:r>
            <w:proofErr w:type="spellStart"/>
            <w:r w:rsidR="00DF5C81">
              <w:t>LMS</w:t>
            </w:r>
            <w:proofErr w:type="spellEnd"/>
            <w:r w:rsidR="00DF5C81">
              <w:t xml:space="preserve"> </w:t>
            </w:r>
            <w:r>
              <w:t>form part of this course outline.</w:t>
            </w:r>
          </w:p>
        </w:tc>
      </w:tr>
    </w:tbl>
    <w:p w:rsidR="00077151" w:rsidRDefault="00077151"/>
    <w:sectPr w:rsidR="00077151" w:rsidSect="00EB16BF">
      <w:headerReference w:type="default" r:id="rId13"/>
      <w:pgSz w:w="12240" w:h="15840"/>
      <w:pgMar w:top="1440" w:right="1440" w:bottom="360" w:left="1440" w:header="720" w:footer="4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6BF" w:rsidRDefault="00EB16BF">
      <w:r>
        <w:separator/>
      </w:r>
    </w:p>
  </w:endnote>
  <w:endnote w:type="continuationSeparator" w:id="0">
    <w:p w:rsidR="00EB16BF" w:rsidRDefault="00EB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6BF" w:rsidRDefault="00EB16BF">
    <w:pPr>
      <w:pStyle w:val="Footer"/>
      <w:jc w:val="right"/>
    </w:pPr>
  </w:p>
  <w:p w:rsidR="00EB16BF" w:rsidRDefault="00EB16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6BF" w:rsidRDefault="00EB16BF">
      <w:r>
        <w:separator/>
      </w:r>
    </w:p>
  </w:footnote>
  <w:footnote w:type="continuationSeparator" w:id="0">
    <w:p w:rsidR="00EB16BF" w:rsidRDefault="00EB16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6BF" w:rsidRDefault="00EB16BF">
    <w:pPr>
      <w:pStyle w:val="Header"/>
    </w:pPr>
    <w:r>
      <w:t xml:space="preserve">Community Pharmacy </w:t>
    </w:r>
  </w:p>
  <w:p w:rsidR="00EB16BF" w:rsidRDefault="00EB16BF">
    <w:pPr>
      <w:pStyle w:val="Header"/>
    </w:pPr>
    <w:r>
      <w:t>Dispensing Lab II</w:t>
    </w:r>
    <w:r>
      <w:tab/>
    </w:r>
    <w:r>
      <w:fldChar w:fldCharType="begin"/>
    </w:r>
    <w:r>
      <w:instrText xml:space="preserve"> PAGE   \* MERGEFORMAT </w:instrText>
    </w:r>
    <w:r>
      <w:fldChar w:fldCharType="separate"/>
    </w:r>
    <w:r w:rsidR="00DF5C81">
      <w:rPr>
        <w:noProof/>
      </w:rPr>
      <w:t>6</w:t>
    </w:r>
    <w:r>
      <w:rPr>
        <w:noProof/>
      </w:rPr>
      <w:fldChar w:fldCharType="end"/>
    </w:r>
    <w:r>
      <w:rPr>
        <w:noProof/>
      </w:rPr>
      <w:tab/>
      <w:t>PTN202</w:t>
    </w:r>
  </w:p>
  <w:p w:rsidR="00EB16BF" w:rsidRDefault="00EB16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784F"/>
    <w:multiLevelType w:val="hybridMultilevel"/>
    <w:tmpl w:val="86EA59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1F701A1"/>
    <w:multiLevelType w:val="multilevel"/>
    <w:tmpl w:val="3F32D8E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02047BC8"/>
    <w:multiLevelType w:val="hybridMultilevel"/>
    <w:tmpl w:val="9C0042A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045D2139"/>
    <w:multiLevelType w:val="hybridMultilevel"/>
    <w:tmpl w:val="5F2C9B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7BA0D65"/>
    <w:multiLevelType w:val="hybridMultilevel"/>
    <w:tmpl w:val="E4CE6F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0A952F14"/>
    <w:multiLevelType w:val="hybridMultilevel"/>
    <w:tmpl w:val="B094C0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09C6511"/>
    <w:multiLevelType w:val="hybridMultilevel"/>
    <w:tmpl w:val="05D890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11045AA"/>
    <w:multiLevelType w:val="hybridMultilevel"/>
    <w:tmpl w:val="766ED5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267373B"/>
    <w:multiLevelType w:val="hybridMultilevel"/>
    <w:tmpl w:val="04FCA0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14D26C7B"/>
    <w:multiLevelType w:val="hybridMultilevel"/>
    <w:tmpl w:val="0A0CBB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1BE14507"/>
    <w:multiLevelType w:val="hybridMultilevel"/>
    <w:tmpl w:val="A000AA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1CDB40F4"/>
    <w:multiLevelType w:val="hybridMultilevel"/>
    <w:tmpl w:val="1EC029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1D8E7809"/>
    <w:multiLevelType w:val="hybridMultilevel"/>
    <w:tmpl w:val="A0D6C6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1F7806FA"/>
    <w:multiLevelType w:val="hybridMultilevel"/>
    <w:tmpl w:val="A5902B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25AE4C2F"/>
    <w:multiLevelType w:val="hybridMultilevel"/>
    <w:tmpl w:val="C4EE84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29AF5AFF"/>
    <w:multiLevelType w:val="hybridMultilevel"/>
    <w:tmpl w:val="178805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2A33213D"/>
    <w:multiLevelType w:val="hybridMultilevel"/>
    <w:tmpl w:val="CA7200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2AB05863"/>
    <w:multiLevelType w:val="hybridMultilevel"/>
    <w:tmpl w:val="46CC77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2C88085C"/>
    <w:multiLevelType w:val="hybridMultilevel"/>
    <w:tmpl w:val="E542B4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2D066A6A"/>
    <w:multiLevelType w:val="hybridMultilevel"/>
    <w:tmpl w:val="714AAF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343937D3"/>
    <w:multiLevelType w:val="hybridMultilevel"/>
    <w:tmpl w:val="B3DC8D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391C26BB"/>
    <w:multiLevelType w:val="multilevel"/>
    <w:tmpl w:val="B0DC8A7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3E9C36A8"/>
    <w:multiLevelType w:val="hybridMultilevel"/>
    <w:tmpl w:val="395AA6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438D4C9A"/>
    <w:multiLevelType w:val="hybridMultilevel"/>
    <w:tmpl w:val="E0CEF9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46FC003D"/>
    <w:multiLevelType w:val="hybridMultilevel"/>
    <w:tmpl w:val="BD6A2616"/>
    <w:lvl w:ilvl="0" w:tplc="10090001">
      <w:start w:val="1"/>
      <w:numFmt w:val="bullet"/>
      <w:lvlText w:val=""/>
      <w:lvlJc w:val="left"/>
      <w:pPr>
        <w:ind w:left="846" w:hanging="360"/>
      </w:pPr>
      <w:rPr>
        <w:rFonts w:ascii="Symbol" w:hAnsi="Symbol" w:hint="default"/>
      </w:rPr>
    </w:lvl>
    <w:lvl w:ilvl="1" w:tplc="10090003" w:tentative="1">
      <w:start w:val="1"/>
      <w:numFmt w:val="bullet"/>
      <w:lvlText w:val="o"/>
      <w:lvlJc w:val="left"/>
      <w:pPr>
        <w:ind w:left="1566" w:hanging="360"/>
      </w:pPr>
      <w:rPr>
        <w:rFonts w:ascii="Courier New" w:hAnsi="Courier New" w:cs="Courier New" w:hint="default"/>
      </w:rPr>
    </w:lvl>
    <w:lvl w:ilvl="2" w:tplc="10090005" w:tentative="1">
      <w:start w:val="1"/>
      <w:numFmt w:val="bullet"/>
      <w:lvlText w:val=""/>
      <w:lvlJc w:val="left"/>
      <w:pPr>
        <w:ind w:left="2286" w:hanging="360"/>
      </w:pPr>
      <w:rPr>
        <w:rFonts w:ascii="Wingdings" w:hAnsi="Wingdings" w:hint="default"/>
      </w:rPr>
    </w:lvl>
    <w:lvl w:ilvl="3" w:tplc="10090001" w:tentative="1">
      <w:start w:val="1"/>
      <w:numFmt w:val="bullet"/>
      <w:lvlText w:val=""/>
      <w:lvlJc w:val="left"/>
      <w:pPr>
        <w:ind w:left="3006" w:hanging="360"/>
      </w:pPr>
      <w:rPr>
        <w:rFonts w:ascii="Symbol" w:hAnsi="Symbol" w:hint="default"/>
      </w:rPr>
    </w:lvl>
    <w:lvl w:ilvl="4" w:tplc="10090003" w:tentative="1">
      <w:start w:val="1"/>
      <w:numFmt w:val="bullet"/>
      <w:lvlText w:val="o"/>
      <w:lvlJc w:val="left"/>
      <w:pPr>
        <w:ind w:left="3726" w:hanging="360"/>
      </w:pPr>
      <w:rPr>
        <w:rFonts w:ascii="Courier New" w:hAnsi="Courier New" w:cs="Courier New" w:hint="default"/>
      </w:rPr>
    </w:lvl>
    <w:lvl w:ilvl="5" w:tplc="10090005" w:tentative="1">
      <w:start w:val="1"/>
      <w:numFmt w:val="bullet"/>
      <w:lvlText w:val=""/>
      <w:lvlJc w:val="left"/>
      <w:pPr>
        <w:ind w:left="4446" w:hanging="360"/>
      </w:pPr>
      <w:rPr>
        <w:rFonts w:ascii="Wingdings" w:hAnsi="Wingdings" w:hint="default"/>
      </w:rPr>
    </w:lvl>
    <w:lvl w:ilvl="6" w:tplc="10090001" w:tentative="1">
      <w:start w:val="1"/>
      <w:numFmt w:val="bullet"/>
      <w:lvlText w:val=""/>
      <w:lvlJc w:val="left"/>
      <w:pPr>
        <w:ind w:left="5166" w:hanging="360"/>
      </w:pPr>
      <w:rPr>
        <w:rFonts w:ascii="Symbol" w:hAnsi="Symbol" w:hint="default"/>
      </w:rPr>
    </w:lvl>
    <w:lvl w:ilvl="7" w:tplc="10090003" w:tentative="1">
      <w:start w:val="1"/>
      <w:numFmt w:val="bullet"/>
      <w:lvlText w:val="o"/>
      <w:lvlJc w:val="left"/>
      <w:pPr>
        <w:ind w:left="5886" w:hanging="360"/>
      </w:pPr>
      <w:rPr>
        <w:rFonts w:ascii="Courier New" w:hAnsi="Courier New" w:cs="Courier New" w:hint="default"/>
      </w:rPr>
    </w:lvl>
    <w:lvl w:ilvl="8" w:tplc="10090005" w:tentative="1">
      <w:start w:val="1"/>
      <w:numFmt w:val="bullet"/>
      <w:lvlText w:val=""/>
      <w:lvlJc w:val="left"/>
      <w:pPr>
        <w:ind w:left="6606" w:hanging="360"/>
      </w:pPr>
      <w:rPr>
        <w:rFonts w:ascii="Wingdings" w:hAnsi="Wingdings" w:hint="default"/>
      </w:rPr>
    </w:lvl>
  </w:abstractNum>
  <w:abstractNum w:abstractNumId="25">
    <w:nsid w:val="4C2B50D3"/>
    <w:multiLevelType w:val="hybridMultilevel"/>
    <w:tmpl w:val="DC14AF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4D270DF4"/>
    <w:multiLevelType w:val="hybridMultilevel"/>
    <w:tmpl w:val="DC0EC1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4D5C0C34"/>
    <w:multiLevelType w:val="hybridMultilevel"/>
    <w:tmpl w:val="9C0042A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4F8B58B3"/>
    <w:multiLevelType w:val="hybridMultilevel"/>
    <w:tmpl w:val="397464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52E447C0"/>
    <w:multiLevelType w:val="hybridMultilevel"/>
    <w:tmpl w:val="167005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5750737B"/>
    <w:multiLevelType w:val="hybridMultilevel"/>
    <w:tmpl w:val="F1247E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575F0E49"/>
    <w:multiLevelType w:val="hybridMultilevel"/>
    <w:tmpl w:val="969A38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5895050F"/>
    <w:multiLevelType w:val="hybridMultilevel"/>
    <w:tmpl w:val="60C618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61F94C88"/>
    <w:multiLevelType w:val="hybridMultilevel"/>
    <w:tmpl w:val="95347A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661C167D"/>
    <w:multiLevelType w:val="hybridMultilevel"/>
    <w:tmpl w:val="EA763A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667A3219"/>
    <w:multiLevelType w:val="hybridMultilevel"/>
    <w:tmpl w:val="2F506B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767075D0"/>
    <w:multiLevelType w:val="hybridMultilevel"/>
    <w:tmpl w:val="167275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79C72C5D"/>
    <w:multiLevelType w:val="hybridMultilevel"/>
    <w:tmpl w:val="3940A8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nsid w:val="7F553981"/>
    <w:multiLevelType w:val="hybridMultilevel"/>
    <w:tmpl w:val="6ED8E59A"/>
    <w:lvl w:ilvl="0" w:tplc="0512F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12"/>
  </w:num>
  <w:num w:numId="4">
    <w:abstractNumId w:val="28"/>
  </w:num>
  <w:num w:numId="5">
    <w:abstractNumId w:val="32"/>
  </w:num>
  <w:num w:numId="6">
    <w:abstractNumId w:val="5"/>
  </w:num>
  <w:num w:numId="7">
    <w:abstractNumId w:val="7"/>
  </w:num>
  <w:num w:numId="8">
    <w:abstractNumId w:val="11"/>
  </w:num>
  <w:num w:numId="9">
    <w:abstractNumId w:val="8"/>
  </w:num>
  <w:num w:numId="10">
    <w:abstractNumId w:val="14"/>
  </w:num>
  <w:num w:numId="11">
    <w:abstractNumId w:val="26"/>
  </w:num>
  <w:num w:numId="12">
    <w:abstractNumId w:val="9"/>
  </w:num>
  <w:num w:numId="13">
    <w:abstractNumId w:val="34"/>
  </w:num>
  <w:num w:numId="14">
    <w:abstractNumId w:val="24"/>
  </w:num>
  <w:num w:numId="15">
    <w:abstractNumId w:val="21"/>
  </w:num>
  <w:num w:numId="16">
    <w:abstractNumId w:val="1"/>
  </w:num>
  <w:num w:numId="17">
    <w:abstractNumId w:val="13"/>
  </w:num>
  <w:num w:numId="18">
    <w:abstractNumId w:val="0"/>
  </w:num>
  <w:num w:numId="19">
    <w:abstractNumId w:val="2"/>
  </w:num>
  <w:num w:numId="20">
    <w:abstractNumId w:val="4"/>
  </w:num>
  <w:num w:numId="21">
    <w:abstractNumId w:val="6"/>
  </w:num>
  <w:num w:numId="22">
    <w:abstractNumId w:val="15"/>
  </w:num>
  <w:num w:numId="23">
    <w:abstractNumId w:val="17"/>
  </w:num>
  <w:num w:numId="24">
    <w:abstractNumId w:val="37"/>
  </w:num>
  <w:num w:numId="25">
    <w:abstractNumId w:val="20"/>
  </w:num>
  <w:num w:numId="26">
    <w:abstractNumId w:val="35"/>
  </w:num>
  <w:num w:numId="27">
    <w:abstractNumId w:val="18"/>
  </w:num>
  <w:num w:numId="28">
    <w:abstractNumId w:val="22"/>
  </w:num>
  <w:num w:numId="29">
    <w:abstractNumId w:val="30"/>
  </w:num>
  <w:num w:numId="30">
    <w:abstractNumId w:val="16"/>
  </w:num>
  <w:num w:numId="31">
    <w:abstractNumId w:val="10"/>
  </w:num>
  <w:num w:numId="32">
    <w:abstractNumId w:val="33"/>
  </w:num>
  <w:num w:numId="33">
    <w:abstractNumId w:val="36"/>
  </w:num>
  <w:num w:numId="34">
    <w:abstractNumId w:val="25"/>
  </w:num>
  <w:num w:numId="35">
    <w:abstractNumId w:val="23"/>
  </w:num>
  <w:num w:numId="36">
    <w:abstractNumId w:val="19"/>
  </w:num>
  <w:num w:numId="37">
    <w:abstractNumId w:val="3"/>
  </w:num>
  <w:num w:numId="38">
    <w:abstractNumId w:val="31"/>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77D"/>
    <w:rsid w:val="000122B0"/>
    <w:rsid w:val="0002594F"/>
    <w:rsid w:val="00026C02"/>
    <w:rsid w:val="00077151"/>
    <w:rsid w:val="00093D14"/>
    <w:rsid w:val="00182356"/>
    <w:rsid w:val="001D2BFC"/>
    <w:rsid w:val="001F4D14"/>
    <w:rsid w:val="00240490"/>
    <w:rsid w:val="0025306B"/>
    <w:rsid w:val="002E3A4D"/>
    <w:rsid w:val="00323C58"/>
    <w:rsid w:val="00365AFD"/>
    <w:rsid w:val="003849A9"/>
    <w:rsid w:val="003D3EB6"/>
    <w:rsid w:val="004579A0"/>
    <w:rsid w:val="00496D42"/>
    <w:rsid w:val="004B64F5"/>
    <w:rsid w:val="004C388D"/>
    <w:rsid w:val="004F33B2"/>
    <w:rsid w:val="005127BA"/>
    <w:rsid w:val="0053452F"/>
    <w:rsid w:val="00540D21"/>
    <w:rsid w:val="005539C2"/>
    <w:rsid w:val="00580289"/>
    <w:rsid w:val="005F451F"/>
    <w:rsid w:val="0060377C"/>
    <w:rsid w:val="006762A7"/>
    <w:rsid w:val="006D6749"/>
    <w:rsid w:val="0076099D"/>
    <w:rsid w:val="007B478E"/>
    <w:rsid w:val="007B4D79"/>
    <w:rsid w:val="007D7513"/>
    <w:rsid w:val="008162D4"/>
    <w:rsid w:val="00837325"/>
    <w:rsid w:val="00851654"/>
    <w:rsid w:val="009149D8"/>
    <w:rsid w:val="0098007C"/>
    <w:rsid w:val="009E3C58"/>
    <w:rsid w:val="00A45DD2"/>
    <w:rsid w:val="00A928FB"/>
    <w:rsid w:val="00AA6AF7"/>
    <w:rsid w:val="00AE3850"/>
    <w:rsid w:val="00B04C5C"/>
    <w:rsid w:val="00B47FED"/>
    <w:rsid w:val="00B8577D"/>
    <w:rsid w:val="00C57C48"/>
    <w:rsid w:val="00C76DCA"/>
    <w:rsid w:val="00D27A4A"/>
    <w:rsid w:val="00D37EDF"/>
    <w:rsid w:val="00D64F6A"/>
    <w:rsid w:val="00DA5F7F"/>
    <w:rsid w:val="00DF5C81"/>
    <w:rsid w:val="00EB16BF"/>
    <w:rsid w:val="00F229EF"/>
    <w:rsid w:val="00F22AD1"/>
    <w:rsid w:val="00F85661"/>
    <w:rsid w:val="00FB164B"/>
    <w:rsid w:val="00FE1A1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77D"/>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B8577D"/>
    <w:pPr>
      <w:keepNext/>
      <w:jc w:val="center"/>
      <w:outlineLvl w:val="0"/>
    </w:pPr>
    <w:rPr>
      <w:rFonts w:ascii="Times New Roman" w:hAnsi="Times New Roman"/>
      <w:b/>
      <w:sz w:val="24"/>
      <w:u w:val="single"/>
      <w:lang w:val="en-GB"/>
    </w:rPr>
  </w:style>
  <w:style w:type="paragraph" w:styleId="Heading2">
    <w:name w:val="heading 2"/>
    <w:basedOn w:val="Normal"/>
    <w:next w:val="Normal"/>
    <w:link w:val="Heading2Char"/>
    <w:qFormat/>
    <w:rsid w:val="00B8577D"/>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577D"/>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B8577D"/>
    <w:rPr>
      <w:rFonts w:ascii="Times New Roman" w:eastAsia="Times New Roman" w:hAnsi="Times New Roman" w:cs="Times New Roman"/>
      <w:b/>
      <w:sz w:val="24"/>
      <w:szCs w:val="20"/>
      <w:lang w:val="en-GB"/>
    </w:rPr>
  </w:style>
  <w:style w:type="paragraph" w:styleId="Header">
    <w:name w:val="header"/>
    <w:basedOn w:val="Normal"/>
    <w:link w:val="HeaderChar"/>
    <w:uiPriority w:val="99"/>
    <w:rsid w:val="00B8577D"/>
    <w:pPr>
      <w:tabs>
        <w:tab w:val="center" w:pos="4320"/>
        <w:tab w:val="right" w:pos="8640"/>
      </w:tabs>
    </w:pPr>
  </w:style>
  <w:style w:type="character" w:customStyle="1" w:styleId="HeaderChar">
    <w:name w:val="Header Char"/>
    <w:basedOn w:val="DefaultParagraphFont"/>
    <w:link w:val="Header"/>
    <w:uiPriority w:val="99"/>
    <w:rsid w:val="00B8577D"/>
    <w:rPr>
      <w:rFonts w:ascii="Arial" w:eastAsia="Times New Roman" w:hAnsi="Arial" w:cs="Times New Roman"/>
      <w:szCs w:val="20"/>
    </w:rPr>
  </w:style>
  <w:style w:type="paragraph" w:styleId="EnvelopeReturn">
    <w:name w:val="envelope return"/>
    <w:basedOn w:val="Normal"/>
    <w:rsid w:val="00B8577D"/>
    <w:rPr>
      <w:sz w:val="24"/>
      <w:lang w:val="en-US"/>
    </w:rPr>
  </w:style>
  <w:style w:type="paragraph" w:styleId="Footer">
    <w:name w:val="footer"/>
    <w:basedOn w:val="Normal"/>
    <w:link w:val="FooterChar"/>
    <w:uiPriority w:val="99"/>
    <w:rsid w:val="00B8577D"/>
    <w:pPr>
      <w:tabs>
        <w:tab w:val="center" w:pos="4320"/>
        <w:tab w:val="right" w:pos="8640"/>
      </w:tabs>
    </w:pPr>
  </w:style>
  <w:style w:type="character" w:customStyle="1" w:styleId="FooterChar">
    <w:name w:val="Footer Char"/>
    <w:basedOn w:val="DefaultParagraphFont"/>
    <w:link w:val="Footer"/>
    <w:uiPriority w:val="99"/>
    <w:rsid w:val="00B8577D"/>
    <w:rPr>
      <w:rFonts w:ascii="Arial" w:eastAsia="Times New Roman" w:hAnsi="Arial" w:cs="Times New Roman"/>
      <w:szCs w:val="20"/>
    </w:rPr>
  </w:style>
  <w:style w:type="paragraph" w:styleId="BodyText">
    <w:name w:val="Body Text"/>
    <w:basedOn w:val="Normal"/>
    <w:link w:val="BodyTextChar"/>
    <w:rsid w:val="00B8577D"/>
    <w:pPr>
      <w:jc w:val="center"/>
    </w:pPr>
    <w:rPr>
      <w:rFonts w:cs="Arial"/>
    </w:rPr>
  </w:style>
  <w:style w:type="character" w:customStyle="1" w:styleId="BodyTextChar">
    <w:name w:val="Body Text Char"/>
    <w:basedOn w:val="DefaultParagraphFont"/>
    <w:link w:val="BodyText"/>
    <w:rsid w:val="00B8577D"/>
    <w:rPr>
      <w:rFonts w:ascii="Arial" w:eastAsia="Times New Roman" w:hAnsi="Arial" w:cs="Arial"/>
      <w:szCs w:val="20"/>
    </w:rPr>
  </w:style>
  <w:style w:type="paragraph" w:styleId="PlainText">
    <w:name w:val="Plain Text"/>
    <w:basedOn w:val="Normal"/>
    <w:link w:val="PlainTextChar"/>
    <w:uiPriority w:val="99"/>
    <w:unhideWhenUsed/>
    <w:rsid w:val="00B8577D"/>
    <w:rPr>
      <w:rFonts w:ascii="Consolas" w:hAnsi="Consolas"/>
      <w:sz w:val="21"/>
      <w:szCs w:val="21"/>
    </w:rPr>
  </w:style>
  <w:style w:type="character" w:customStyle="1" w:styleId="PlainTextChar">
    <w:name w:val="Plain Text Char"/>
    <w:basedOn w:val="DefaultParagraphFont"/>
    <w:link w:val="PlainText"/>
    <w:uiPriority w:val="99"/>
    <w:rsid w:val="00B8577D"/>
    <w:rPr>
      <w:rFonts w:ascii="Consolas" w:eastAsia="Times New Roman" w:hAnsi="Consolas" w:cs="Times New Roman"/>
      <w:sz w:val="21"/>
      <w:szCs w:val="21"/>
    </w:rPr>
  </w:style>
  <w:style w:type="paragraph" w:styleId="ListParagraph">
    <w:name w:val="List Paragraph"/>
    <w:basedOn w:val="Normal"/>
    <w:uiPriority w:val="34"/>
    <w:qFormat/>
    <w:rsid w:val="00B8577D"/>
    <w:pPr>
      <w:ind w:left="720"/>
      <w:contextualSpacing/>
    </w:pPr>
  </w:style>
  <w:style w:type="character" w:styleId="Hyperlink">
    <w:name w:val="Hyperlink"/>
    <w:basedOn w:val="DefaultParagraphFont"/>
    <w:uiPriority w:val="99"/>
    <w:unhideWhenUsed/>
    <w:rsid w:val="00B8577D"/>
    <w:rPr>
      <w:color w:val="0000FF" w:themeColor="hyperlink"/>
      <w:u w:val="single"/>
    </w:rPr>
  </w:style>
  <w:style w:type="paragraph" w:styleId="BalloonText">
    <w:name w:val="Balloon Text"/>
    <w:basedOn w:val="Normal"/>
    <w:link w:val="BalloonTextChar"/>
    <w:uiPriority w:val="99"/>
    <w:semiHidden/>
    <w:unhideWhenUsed/>
    <w:rsid w:val="00B8577D"/>
    <w:rPr>
      <w:rFonts w:ascii="Tahoma" w:hAnsi="Tahoma" w:cs="Tahoma"/>
      <w:sz w:val="16"/>
      <w:szCs w:val="16"/>
    </w:rPr>
  </w:style>
  <w:style w:type="character" w:customStyle="1" w:styleId="BalloonTextChar">
    <w:name w:val="Balloon Text Char"/>
    <w:basedOn w:val="DefaultParagraphFont"/>
    <w:link w:val="BalloonText"/>
    <w:uiPriority w:val="99"/>
    <w:semiHidden/>
    <w:rsid w:val="00B8577D"/>
    <w:rPr>
      <w:rFonts w:ascii="Tahoma" w:eastAsia="Times New Roman" w:hAnsi="Tahoma" w:cs="Tahoma"/>
      <w:sz w:val="16"/>
      <w:szCs w:val="16"/>
    </w:rPr>
  </w:style>
  <w:style w:type="paragraph" w:customStyle="1" w:styleId="Default">
    <w:name w:val="Default"/>
    <w:rsid w:val="00B47FED"/>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77D"/>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B8577D"/>
    <w:pPr>
      <w:keepNext/>
      <w:jc w:val="center"/>
      <w:outlineLvl w:val="0"/>
    </w:pPr>
    <w:rPr>
      <w:rFonts w:ascii="Times New Roman" w:hAnsi="Times New Roman"/>
      <w:b/>
      <w:sz w:val="24"/>
      <w:u w:val="single"/>
      <w:lang w:val="en-GB"/>
    </w:rPr>
  </w:style>
  <w:style w:type="paragraph" w:styleId="Heading2">
    <w:name w:val="heading 2"/>
    <w:basedOn w:val="Normal"/>
    <w:next w:val="Normal"/>
    <w:link w:val="Heading2Char"/>
    <w:qFormat/>
    <w:rsid w:val="00B8577D"/>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577D"/>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B8577D"/>
    <w:rPr>
      <w:rFonts w:ascii="Times New Roman" w:eastAsia="Times New Roman" w:hAnsi="Times New Roman" w:cs="Times New Roman"/>
      <w:b/>
      <w:sz w:val="24"/>
      <w:szCs w:val="20"/>
      <w:lang w:val="en-GB"/>
    </w:rPr>
  </w:style>
  <w:style w:type="paragraph" w:styleId="Header">
    <w:name w:val="header"/>
    <w:basedOn w:val="Normal"/>
    <w:link w:val="HeaderChar"/>
    <w:uiPriority w:val="99"/>
    <w:rsid w:val="00B8577D"/>
    <w:pPr>
      <w:tabs>
        <w:tab w:val="center" w:pos="4320"/>
        <w:tab w:val="right" w:pos="8640"/>
      </w:tabs>
    </w:pPr>
  </w:style>
  <w:style w:type="character" w:customStyle="1" w:styleId="HeaderChar">
    <w:name w:val="Header Char"/>
    <w:basedOn w:val="DefaultParagraphFont"/>
    <w:link w:val="Header"/>
    <w:uiPriority w:val="99"/>
    <w:rsid w:val="00B8577D"/>
    <w:rPr>
      <w:rFonts w:ascii="Arial" w:eastAsia="Times New Roman" w:hAnsi="Arial" w:cs="Times New Roman"/>
      <w:szCs w:val="20"/>
    </w:rPr>
  </w:style>
  <w:style w:type="paragraph" w:styleId="EnvelopeReturn">
    <w:name w:val="envelope return"/>
    <w:basedOn w:val="Normal"/>
    <w:rsid w:val="00B8577D"/>
    <w:rPr>
      <w:sz w:val="24"/>
      <w:lang w:val="en-US"/>
    </w:rPr>
  </w:style>
  <w:style w:type="paragraph" w:styleId="Footer">
    <w:name w:val="footer"/>
    <w:basedOn w:val="Normal"/>
    <w:link w:val="FooterChar"/>
    <w:uiPriority w:val="99"/>
    <w:rsid w:val="00B8577D"/>
    <w:pPr>
      <w:tabs>
        <w:tab w:val="center" w:pos="4320"/>
        <w:tab w:val="right" w:pos="8640"/>
      </w:tabs>
    </w:pPr>
  </w:style>
  <w:style w:type="character" w:customStyle="1" w:styleId="FooterChar">
    <w:name w:val="Footer Char"/>
    <w:basedOn w:val="DefaultParagraphFont"/>
    <w:link w:val="Footer"/>
    <w:uiPriority w:val="99"/>
    <w:rsid w:val="00B8577D"/>
    <w:rPr>
      <w:rFonts w:ascii="Arial" w:eastAsia="Times New Roman" w:hAnsi="Arial" w:cs="Times New Roman"/>
      <w:szCs w:val="20"/>
    </w:rPr>
  </w:style>
  <w:style w:type="paragraph" w:styleId="BodyText">
    <w:name w:val="Body Text"/>
    <w:basedOn w:val="Normal"/>
    <w:link w:val="BodyTextChar"/>
    <w:rsid w:val="00B8577D"/>
    <w:pPr>
      <w:jc w:val="center"/>
    </w:pPr>
    <w:rPr>
      <w:rFonts w:cs="Arial"/>
    </w:rPr>
  </w:style>
  <w:style w:type="character" w:customStyle="1" w:styleId="BodyTextChar">
    <w:name w:val="Body Text Char"/>
    <w:basedOn w:val="DefaultParagraphFont"/>
    <w:link w:val="BodyText"/>
    <w:rsid w:val="00B8577D"/>
    <w:rPr>
      <w:rFonts w:ascii="Arial" w:eastAsia="Times New Roman" w:hAnsi="Arial" w:cs="Arial"/>
      <w:szCs w:val="20"/>
    </w:rPr>
  </w:style>
  <w:style w:type="paragraph" w:styleId="PlainText">
    <w:name w:val="Plain Text"/>
    <w:basedOn w:val="Normal"/>
    <w:link w:val="PlainTextChar"/>
    <w:uiPriority w:val="99"/>
    <w:unhideWhenUsed/>
    <w:rsid w:val="00B8577D"/>
    <w:rPr>
      <w:rFonts w:ascii="Consolas" w:hAnsi="Consolas"/>
      <w:sz w:val="21"/>
      <w:szCs w:val="21"/>
    </w:rPr>
  </w:style>
  <w:style w:type="character" w:customStyle="1" w:styleId="PlainTextChar">
    <w:name w:val="Plain Text Char"/>
    <w:basedOn w:val="DefaultParagraphFont"/>
    <w:link w:val="PlainText"/>
    <w:uiPriority w:val="99"/>
    <w:rsid w:val="00B8577D"/>
    <w:rPr>
      <w:rFonts w:ascii="Consolas" w:eastAsia="Times New Roman" w:hAnsi="Consolas" w:cs="Times New Roman"/>
      <w:sz w:val="21"/>
      <w:szCs w:val="21"/>
    </w:rPr>
  </w:style>
  <w:style w:type="paragraph" w:styleId="ListParagraph">
    <w:name w:val="List Paragraph"/>
    <w:basedOn w:val="Normal"/>
    <w:uiPriority w:val="34"/>
    <w:qFormat/>
    <w:rsid w:val="00B8577D"/>
    <w:pPr>
      <w:ind w:left="720"/>
      <w:contextualSpacing/>
    </w:pPr>
  </w:style>
  <w:style w:type="character" w:styleId="Hyperlink">
    <w:name w:val="Hyperlink"/>
    <w:basedOn w:val="DefaultParagraphFont"/>
    <w:uiPriority w:val="99"/>
    <w:unhideWhenUsed/>
    <w:rsid w:val="00B8577D"/>
    <w:rPr>
      <w:color w:val="0000FF" w:themeColor="hyperlink"/>
      <w:u w:val="single"/>
    </w:rPr>
  </w:style>
  <w:style w:type="paragraph" w:styleId="BalloonText">
    <w:name w:val="Balloon Text"/>
    <w:basedOn w:val="Normal"/>
    <w:link w:val="BalloonTextChar"/>
    <w:uiPriority w:val="99"/>
    <w:semiHidden/>
    <w:unhideWhenUsed/>
    <w:rsid w:val="00B8577D"/>
    <w:rPr>
      <w:rFonts w:ascii="Tahoma" w:hAnsi="Tahoma" w:cs="Tahoma"/>
      <w:sz w:val="16"/>
      <w:szCs w:val="16"/>
    </w:rPr>
  </w:style>
  <w:style w:type="character" w:customStyle="1" w:styleId="BalloonTextChar">
    <w:name w:val="Balloon Text Char"/>
    <w:basedOn w:val="DefaultParagraphFont"/>
    <w:link w:val="BalloonText"/>
    <w:uiPriority w:val="99"/>
    <w:semiHidden/>
    <w:rsid w:val="00B8577D"/>
    <w:rPr>
      <w:rFonts w:ascii="Tahoma" w:eastAsia="Times New Roman" w:hAnsi="Tahoma" w:cs="Tahoma"/>
      <w:sz w:val="16"/>
      <w:szCs w:val="16"/>
    </w:rPr>
  </w:style>
  <w:style w:type="paragraph" w:customStyle="1" w:styleId="Default">
    <w:name w:val="Default"/>
    <w:rsid w:val="00B47FE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file:///\\Chome\courseoutlines\Health%20Programs\Winter%202014\www.napra.ca"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home\courseoutlines\Health%20Programs\Winter%202014\www.cptea.c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home\courseoutlines\Health%20Programs\Winter%202014\www.napra.c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ED4B55-D30B-489A-8DF5-172D3E4E7561}"/>
</file>

<file path=customXml/itemProps2.xml><?xml version="1.0" encoding="utf-8"?>
<ds:datastoreItem xmlns:ds="http://schemas.openxmlformats.org/officeDocument/2006/customXml" ds:itemID="{80E79168-1E0B-4297-9ACC-3D6E47828E70}"/>
</file>

<file path=customXml/itemProps3.xml><?xml version="1.0" encoding="utf-8"?>
<ds:datastoreItem xmlns:ds="http://schemas.openxmlformats.org/officeDocument/2006/customXml" ds:itemID="{F1F4FD22-BBA9-4ABF-855D-108C07CF07D1}"/>
</file>

<file path=docProps/app.xml><?xml version="1.0" encoding="utf-8"?>
<Properties xmlns="http://schemas.openxmlformats.org/officeDocument/2006/extended-properties" xmlns:vt="http://schemas.openxmlformats.org/officeDocument/2006/docPropsVTypes">
  <Template>Normal.dotm</Template>
  <TotalTime>3</TotalTime>
  <Pages>6</Pages>
  <Words>1623</Words>
  <Characters>9254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4</cp:revision>
  <cp:lastPrinted>2014-11-26T15:52:00Z</cp:lastPrinted>
  <dcterms:created xsi:type="dcterms:W3CDTF">2014-06-19T15:43:00Z</dcterms:created>
  <dcterms:modified xsi:type="dcterms:W3CDTF">2014-11-26T15:52:00Z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5638200</vt:r8>
  </property>
</Properties>
</file>